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ind w:right="-325" w:rightChars="-155"/>
        <w:jc w:val="center"/>
        <w:rPr>
          <w:rFonts w:eastAsia="方正小标宋简体" w:cs="方正小标宋简体"/>
          <w:color w:val="auto"/>
          <w:spacing w:val="-24"/>
          <w:w w:val="70"/>
          <w:kern w:val="0"/>
          <w:sz w:val="100"/>
          <w:szCs w:val="100"/>
        </w:rPr>
      </w:pPr>
    </w:p>
    <w:p>
      <w:pPr>
        <w:spacing w:line="740" w:lineRule="exact"/>
        <w:ind w:right="-325" w:rightChars="-155"/>
        <w:jc w:val="center"/>
        <w:rPr>
          <w:rFonts w:eastAsia="方正小标宋简体" w:cs="方正小标宋简体"/>
          <w:color w:val="auto"/>
          <w:spacing w:val="-24"/>
          <w:w w:val="70"/>
          <w:kern w:val="0"/>
          <w:sz w:val="100"/>
          <w:szCs w:val="100"/>
        </w:rPr>
      </w:pPr>
    </w:p>
    <w:p>
      <w:pPr>
        <w:spacing w:line="1200" w:lineRule="exact"/>
        <w:jc w:val="center"/>
        <w:rPr>
          <w:rFonts w:eastAsia="华文中宋"/>
          <w:color w:val="auto"/>
          <w:spacing w:val="-20"/>
          <w:w w:val="50"/>
          <w:sz w:val="100"/>
          <w:szCs w:val="100"/>
        </w:rPr>
      </w:pPr>
      <w:r>
        <w:rPr>
          <w:rFonts w:hint="eastAsia" w:eastAsia="方正小标宋简体"/>
          <w:color w:val="FF0000"/>
          <w:spacing w:val="-16"/>
          <w:w w:val="70"/>
          <w:sz w:val="100"/>
          <w:szCs w:val="100"/>
        </w:rPr>
        <w:t>绍兴市越城区教育体育局文件</w:t>
      </w:r>
    </w:p>
    <w:p>
      <w:pPr>
        <w:spacing w:line="660" w:lineRule="exact"/>
        <w:jc w:val="center"/>
        <w:rPr>
          <w:rFonts w:eastAsia="华文中宋"/>
          <w:color w:val="auto"/>
        </w:rPr>
      </w:pPr>
    </w:p>
    <w:p>
      <w:pPr>
        <w:spacing w:line="660" w:lineRule="exact"/>
        <w:jc w:val="center"/>
        <w:rPr>
          <w:rFonts w:eastAsia="华文中宋"/>
          <w:color w:val="auto"/>
        </w:rPr>
      </w:pPr>
    </w:p>
    <w:p>
      <w:pPr>
        <w:spacing w:line="660" w:lineRule="exact"/>
        <w:jc w:val="center"/>
        <w:rPr>
          <w:rFonts w:ascii="仿宋" w:hAnsi="仿宋" w:eastAsia="仿宋"/>
          <w:color w:val="auto"/>
          <w:sz w:val="32"/>
          <w:szCs w:val="32"/>
        </w:rPr>
      </w:pPr>
      <w:bookmarkStart w:id="0" w:name="DocNo"/>
      <w:r>
        <w:rPr>
          <w:rFonts w:hint="eastAsia" w:ascii="仿宋" w:hAnsi="仿宋" w:eastAsia="仿宋"/>
          <w:color w:val="auto"/>
          <w:sz w:val="32"/>
          <w:szCs w:val="32"/>
        </w:rPr>
        <w:t>[文号]</w:t>
      </w:r>
      <w:bookmarkEnd w:id="0"/>
    </w:p>
    <w:p>
      <w:pPr>
        <w:keepNext w:val="0"/>
        <w:keepLines w:val="0"/>
        <w:pageBreakBefore w:val="0"/>
        <w:kinsoku/>
        <w:wordWrap/>
        <w:overflowPunct/>
        <w:topLinePunct w:val="0"/>
        <w:bidi w:val="0"/>
        <w:snapToGrid/>
        <w:spacing w:line="574" w:lineRule="exact"/>
        <w:jc w:val="center"/>
        <w:textAlignment w:val="auto"/>
        <w:rPr>
          <w:rFonts w:ascii="方正小标宋简体" w:eastAsia="方正小标宋简体"/>
          <w:color w:val="auto"/>
          <w:sz w:val="44"/>
          <w:szCs w:val="44"/>
        </w:rPr>
      </w:pPr>
      <w:r>
        <w:rPr>
          <w:rFonts w:hint="eastAsia" w:ascii="方正小标宋简体" w:eastAsia="方正小标宋简体"/>
          <w:color w:val="auto"/>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26035</wp:posOffset>
                </wp:positionV>
                <wp:extent cx="5638800" cy="28575"/>
                <wp:effectExtent l="0" t="6350" r="0" b="22225"/>
                <wp:wrapNone/>
                <wp:docPr id="5" name="直线 2"/>
                <wp:cNvGraphicFramePr/>
                <a:graphic xmlns:a="http://schemas.openxmlformats.org/drawingml/2006/main">
                  <a:graphicData uri="http://schemas.microsoft.com/office/word/2010/wordprocessingShape">
                    <wps:wsp>
                      <wps:cNvCnPr>
                        <a:cxnSpLocks noChangeShapeType="1"/>
                      </wps:cNvCnPr>
                      <wps:spPr bwMode="auto">
                        <a:xfrm>
                          <a:off x="0" y="0"/>
                          <a:ext cx="5638800" cy="28575"/>
                        </a:xfrm>
                        <a:prstGeom prst="line">
                          <a:avLst/>
                        </a:prstGeom>
                        <a:noFill/>
                        <a:ln w="12700">
                          <a:solidFill>
                            <a:srgbClr val="FF0000"/>
                          </a:solidFill>
                          <a:round/>
                        </a:ln>
                        <a:effectLst/>
                      </wps:spPr>
                      <wps:bodyPr/>
                    </wps:wsp>
                  </a:graphicData>
                </a:graphic>
              </wp:anchor>
            </w:drawing>
          </mc:Choice>
          <mc:Fallback>
            <w:pict>
              <v:line id="直线 2" o:spid="_x0000_s1026" o:spt="20" style="position:absolute;left:0pt;margin-left:-1.15pt;margin-top:2.05pt;height:2.25pt;width:444pt;z-index:251659264;mso-width-relative:page;mso-height-relative:page;" filled="f" stroked="t" coordsize="21600,21600" o:gfxdata="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UIAUXVAAAABgEAAA8A&#10;AAAAAAAAAQAgAAAAIgAAAGRycy9kb3ducmV2LnhtbFBLAQIUABQAAAAIAIdO4kBfGgB24QEAALQD&#10;AAAOAAAAAAAAAAEAIAAAACQBAABkcnMvZTJvRG9jLnhtbFBLBQYAAAAABgAGAFkBAAB3BQAAAAA=&#10;">
                <v:fill on="f" focussize="0,0"/>
                <v:stroke weight="1pt" color="#FF0000" joinstyle="round"/>
                <v:imagedata o:title=""/>
                <o:lock v:ext="edit" aspectratio="f"/>
              </v:line>
            </w:pict>
          </mc:Fallback>
        </mc:AlternateContent>
      </w:r>
    </w:p>
    <w:p>
      <w:pPr>
        <w:keepNext w:val="0"/>
        <w:keepLines w:val="0"/>
        <w:pageBreakBefore w:val="0"/>
        <w:kinsoku/>
        <w:wordWrap/>
        <w:overflowPunct/>
        <w:topLinePunct w:val="0"/>
        <w:bidi w:val="0"/>
        <w:snapToGrid/>
        <w:spacing w:line="574" w:lineRule="exact"/>
        <w:jc w:val="center"/>
        <w:textAlignment w:val="auto"/>
        <w:rPr>
          <w:rFonts w:ascii="方正小标宋简体" w:eastAsia="方正小标宋简体"/>
          <w:color w:val="auto"/>
          <w:sz w:val="44"/>
          <w:szCs w:val="44"/>
        </w:rPr>
      </w:pPr>
    </w:p>
    <w:p>
      <w:pPr>
        <w:keepNext w:val="0"/>
        <w:keepLines w:val="0"/>
        <w:pageBreakBefore w:val="0"/>
        <w:kinsoku/>
        <w:wordWrap/>
        <w:overflowPunct/>
        <w:topLinePunct w:val="0"/>
        <w:autoSpaceDE w:val="0"/>
        <w:autoSpaceDN w:val="0"/>
        <w:bidi w:val="0"/>
        <w:adjustRightInd w:val="0"/>
        <w:snapToGrid/>
        <w:spacing w:line="574" w:lineRule="exact"/>
        <w:jc w:val="center"/>
        <w:textAlignment w:val="auto"/>
        <w:rPr>
          <w:rFonts w:ascii="方正小标宋简体" w:hAnsi="仿宋_GB2312" w:eastAsia="方正小标宋简体" w:cs="仿宋_GB2312"/>
          <w:color w:val="auto"/>
          <w:sz w:val="44"/>
          <w:szCs w:val="44"/>
        </w:rPr>
      </w:pPr>
      <w:r>
        <w:rPr>
          <w:rFonts w:hint="eastAsia" w:ascii="方正小标宋简体" w:hAnsi="仿宋_GB2312" w:eastAsia="方正小标宋简体" w:cs="仿宋_GB2312"/>
          <w:color w:val="auto"/>
          <w:sz w:val="44"/>
          <w:szCs w:val="44"/>
        </w:rPr>
        <w:t>绍兴市越城区教育体育局</w:t>
      </w:r>
      <w:r>
        <w:rPr>
          <w:rFonts w:ascii="方正小标宋简体" w:hAnsi="仿宋_GB2312" w:eastAsia="方正小标宋简体" w:cs="仿宋_GB2312"/>
          <w:color w:val="auto"/>
          <w:sz w:val="44"/>
          <w:szCs w:val="44"/>
        </w:rPr>
        <w:br w:type="textWrapping"/>
      </w:r>
      <w:r>
        <w:rPr>
          <w:rFonts w:hint="eastAsia" w:ascii="方正小标宋简体" w:hAnsi="仿宋_GB2312" w:eastAsia="方正小标宋简体" w:cs="仿宋_GB2312"/>
          <w:color w:val="auto"/>
          <w:sz w:val="44"/>
          <w:szCs w:val="44"/>
        </w:rPr>
        <w:t>关于</w:t>
      </w:r>
      <w:r>
        <w:rPr>
          <w:rFonts w:hint="eastAsia" w:ascii="方正小标宋简体" w:hAnsi="方正小标宋简体" w:eastAsia="方正小标宋简体" w:cs="方正小标宋简体"/>
          <w:color w:val="auto"/>
          <w:sz w:val="44"/>
          <w:szCs w:val="44"/>
          <w:shd w:val="clear"/>
          <w:lang w:val="en-US" w:eastAsia="zh-CN"/>
        </w:rPr>
        <w:t>印发越城区民办幼儿园规范办园行为“底线要求”20条</w:t>
      </w:r>
      <w:r>
        <w:rPr>
          <w:rFonts w:hint="eastAsia" w:ascii="方正小标宋简体" w:hAnsi="仿宋_GB2312" w:eastAsia="方正小标宋简体" w:cs="仿宋_GB2312"/>
          <w:color w:val="auto"/>
          <w:sz w:val="44"/>
          <w:szCs w:val="44"/>
        </w:rPr>
        <w:t>的通知</w:t>
      </w:r>
    </w:p>
    <w:p>
      <w:pPr>
        <w:keepNext w:val="0"/>
        <w:keepLines w:val="0"/>
        <w:pageBreakBefore w:val="0"/>
        <w:kinsoku/>
        <w:wordWrap/>
        <w:overflowPunct/>
        <w:topLinePunct w:val="0"/>
        <w:bidi w:val="0"/>
        <w:snapToGrid/>
        <w:spacing w:line="574" w:lineRule="exact"/>
        <w:ind w:firstLine="880" w:firstLineChars="200"/>
        <w:textAlignment w:val="auto"/>
        <w:rPr>
          <w:rFonts w:ascii="方正小标宋简体" w:hAnsi="仿宋_GB2312" w:eastAsia="方正小标宋简体" w:cs="仿宋_GB2312"/>
          <w:color w:val="auto"/>
          <w:sz w:val="44"/>
          <w:szCs w:val="44"/>
        </w:rPr>
      </w:pPr>
    </w:p>
    <w:p>
      <w:pPr>
        <w:keepNext w:val="0"/>
        <w:keepLines w:val="0"/>
        <w:pageBreakBefore w:val="0"/>
        <w:kinsoku/>
        <w:wordWrap/>
        <w:overflowPunct/>
        <w:topLinePunct w:val="0"/>
        <w:autoSpaceDE w:val="0"/>
        <w:autoSpaceDN w:val="0"/>
        <w:bidi w:val="0"/>
        <w:adjustRightInd w:val="0"/>
        <w:snapToGrid/>
        <w:spacing w:line="574" w:lineRule="exact"/>
        <w:jc w:val="both"/>
        <w:textAlignment w:val="auto"/>
        <w:rPr>
          <w:rFonts w:hint="eastAsia" w:ascii="仿宋_GB2312" w:hAnsi="仿宋_GB2312" w:eastAsia="仿宋_GB2312" w:cs="仿宋_GB2312"/>
          <w:color w:val="auto"/>
          <w:kern w:val="0"/>
          <w:sz w:val="32"/>
          <w:szCs w:val="32"/>
          <w:shd w:val="clear"/>
          <w:lang w:val="en-US" w:eastAsia="zh-CN" w:bidi="ar"/>
        </w:rPr>
      </w:pPr>
      <w:r>
        <w:rPr>
          <w:rFonts w:hint="eastAsia" w:ascii="仿宋_GB2312" w:hAnsi="仿宋_GB2312" w:eastAsia="仿宋_GB2312" w:cs="仿宋_GB2312"/>
          <w:color w:val="auto"/>
          <w:kern w:val="0"/>
          <w:sz w:val="32"/>
          <w:szCs w:val="32"/>
          <w:shd w:val="clear"/>
          <w:lang w:val="en-US" w:eastAsia="zh-CN" w:bidi="ar"/>
        </w:rPr>
        <w:t>各民办幼儿园：</w:t>
      </w:r>
    </w:p>
    <w:p>
      <w:pPr>
        <w:keepNext w:val="0"/>
        <w:keepLines w:val="0"/>
        <w:pageBreakBefore w:val="0"/>
        <w:kinsoku/>
        <w:wordWrap/>
        <w:overflowPunct/>
        <w:topLinePunct w:val="0"/>
        <w:bidi w:val="0"/>
        <w:snapToGrid/>
        <w:spacing w:line="574" w:lineRule="exact"/>
        <w:ind w:firstLine="620" w:firstLineChars="200"/>
        <w:textAlignment w:val="auto"/>
        <w:rPr>
          <w:rFonts w:ascii="仿宋_GB2312" w:hAnsi="仿宋_GB2312" w:eastAsia="仿宋_GB2312" w:cs="仿宋_GB2312"/>
          <w:color w:val="auto"/>
          <w:sz w:val="32"/>
          <w:szCs w:val="32"/>
        </w:rPr>
      </w:pPr>
      <w:r>
        <w:rPr>
          <w:rFonts w:ascii="仿宋_GB2312" w:hAnsi="宋体" w:eastAsia="仿宋_GB2312" w:cs="仿宋_GB2312"/>
          <w:color w:val="auto"/>
          <w:kern w:val="0"/>
          <w:sz w:val="31"/>
          <w:szCs w:val="31"/>
          <w:lang w:val="en-US" w:eastAsia="zh-CN" w:bidi="ar"/>
        </w:rPr>
        <w:t>现将《</w:t>
      </w:r>
      <w:r>
        <w:rPr>
          <w:rFonts w:hint="eastAsia" w:ascii="仿宋_GB2312" w:hAnsi="宋体" w:eastAsia="仿宋_GB2312" w:cs="仿宋_GB2312"/>
          <w:color w:val="auto"/>
          <w:kern w:val="0"/>
          <w:sz w:val="31"/>
          <w:szCs w:val="31"/>
          <w:lang w:val="en-US" w:eastAsia="zh-CN" w:bidi="ar"/>
        </w:rPr>
        <w:t>越城区民办幼儿园规范办园行为“底线要求”20条</w:t>
      </w:r>
      <w:r>
        <w:rPr>
          <w:rFonts w:ascii="仿宋_GB2312" w:hAnsi="宋体" w:eastAsia="仿宋_GB2312" w:cs="仿宋_GB2312"/>
          <w:color w:val="auto"/>
          <w:kern w:val="0"/>
          <w:sz w:val="31"/>
          <w:szCs w:val="31"/>
          <w:lang w:val="en-US" w:eastAsia="zh-CN" w:bidi="ar"/>
        </w:rPr>
        <w:t>》印发给你们，</w:t>
      </w:r>
      <w:r>
        <w:rPr>
          <w:rFonts w:hint="eastAsia" w:ascii="仿宋_GB2312" w:hAnsi="宋体" w:eastAsia="仿宋_GB2312" w:cs="仿宋_GB2312"/>
          <w:color w:val="auto"/>
          <w:kern w:val="0"/>
          <w:sz w:val="31"/>
          <w:szCs w:val="31"/>
          <w:lang w:val="en-US" w:eastAsia="zh-CN" w:bidi="ar"/>
        </w:rPr>
        <w:t>请认真贯彻执行。</w:t>
      </w:r>
    </w:p>
    <w:p>
      <w:pPr>
        <w:keepNext w:val="0"/>
        <w:keepLines w:val="0"/>
        <w:pageBreakBefore w:val="0"/>
        <w:kinsoku/>
        <w:wordWrap/>
        <w:overflowPunct/>
        <w:topLinePunct w:val="0"/>
        <w:bidi w:val="0"/>
        <w:snapToGrid/>
        <w:spacing w:line="574" w:lineRule="exact"/>
        <w:ind w:firstLine="640" w:firstLineChars="200"/>
        <w:textAlignment w:val="auto"/>
        <w:rPr>
          <w:rFonts w:hint="eastAsia" w:ascii="黑体" w:hAnsi="黑体" w:eastAsia="黑体" w:cs="仿宋_GB2312"/>
          <w:color w:val="auto"/>
          <w:sz w:val="32"/>
          <w:szCs w:val="32"/>
        </w:rPr>
      </w:pPr>
    </w:p>
    <w:p>
      <w:pPr>
        <w:keepNext w:val="0"/>
        <w:keepLines w:val="0"/>
        <w:pageBreakBefore w:val="0"/>
        <w:kinsoku/>
        <w:wordWrap/>
        <w:overflowPunct/>
        <w:topLinePunct w:val="0"/>
        <w:bidi w:val="0"/>
        <w:snapToGrid/>
        <w:spacing w:line="574" w:lineRule="exact"/>
        <w:ind w:firstLine="640" w:firstLineChars="200"/>
        <w:textAlignment w:val="auto"/>
        <w:rPr>
          <w:rFonts w:hint="eastAsia" w:ascii="黑体" w:hAnsi="黑体" w:eastAsia="黑体" w:cs="仿宋_GB2312"/>
          <w:color w:val="auto"/>
          <w:sz w:val="32"/>
          <w:szCs w:val="32"/>
        </w:rPr>
      </w:pPr>
    </w:p>
    <w:p>
      <w:pPr>
        <w:keepNext w:val="0"/>
        <w:keepLines w:val="0"/>
        <w:pageBreakBefore w:val="0"/>
        <w:kinsoku/>
        <w:wordWrap/>
        <w:overflowPunct/>
        <w:topLinePunct w:val="0"/>
        <w:bidi w:val="0"/>
        <w:snapToGrid/>
        <w:spacing w:line="574" w:lineRule="exact"/>
        <w:ind w:firstLine="4480" w:firstLineChars="1400"/>
        <w:textAlignment w:val="auto"/>
        <w:rPr>
          <w:rFonts w:eastAsia="仿宋_GB2312"/>
          <w:color w:val="auto"/>
          <w:sz w:val="32"/>
          <w:szCs w:val="32"/>
        </w:rPr>
      </w:pPr>
      <w:r>
        <w:rPr>
          <w:rFonts w:hint="eastAsia" w:ascii="仿宋_GB2312" w:eastAsia="仿宋_GB2312"/>
          <w:color w:val="auto"/>
          <w:sz w:val="32"/>
          <w:szCs w:val="32"/>
        </w:rPr>
        <w:t>绍兴市越城区教育体育局</w:t>
      </w:r>
    </w:p>
    <w:p>
      <w:pPr>
        <w:keepNext w:val="0"/>
        <w:keepLines w:val="0"/>
        <w:pageBreakBefore w:val="0"/>
        <w:kinsoku/>
        <w:wordWrap/>
        <w:overflowPunct/>
        <w:topLinePunct w:val="0"/>
        <w:bidi w:val="0"/>
        <w:snapToGrid/>
        <w:spacing w:line="574" w:lineRule="exact"/>
        <w:ind w:firstLine="5120" w:firstLineChars="1600"/>
        <w:textAlignment w:val="auto"/>
        <w:rPr>
          <w:rFonts w:hint="eastAsia" w:ascii="黑体" w:hAnsi="黑体" w:eastAsia="黑体" w:cs="仿宋_GB2312"/>
          <w:color w:val="auto"/>
          <w:sz w:val="32"/>
          <w:szCs w:val="32"/>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 xml:space="preserve"> </w:t>
      </w:r>
      <w:bookmarkStart w:id="1" w:name="_GoBack"/>
      <w:bookmarkEnd w:id="1"/>
      <w:r>
        <w:rPr>
          <w:rFonts w:hint="eastAsia" w:ascii="仿宋_GB2312" w:eastAsia="仿宋_GB2312"/>
          <w:color w:val="auto"/>
          <w:sz w:val="32"/>
          <w:szCs w:val="32"/>
        </w:rPr>
        <w:t xml:space="preserve">月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日</w:t>
      </w:r>
    </w:p>
    <w:p>
      <w:pPr>
        <w:keepNext w:val="0"/>
        <w:keepLines w:val="0"/>
        <w:pageBreakBefore w:val="0"/>
        <w:kinsoku/>
        <w:wordWrap/>
        <w:overflowPunct/>
        <w:topLinePunct w:val="0"/>
        <w:autoSpaceDE w:val="0"/>
        <w:autoSpaceDN w:val="0"/>
        <w:bidi w:val="0"/>
        <w:adjustRightInd w:val="0"/>
        <w:snapToGrid/>
        <w:spacing w:line="574" w:lineRule="exact"/>
        <w:jc w:val="center"/>
        <w:textAlignment w:val="auto"/>
        <w:rPr>
          <w:rFonts w:hint="eastAsia" w:ascii="方正小标宋简体" w:hAnsi="方正小标宋简体" w:eastAsia="方正小标宋简体" w:cs="方正小标宋简体"/>
          <w:color w:val="auto"/>
          <w:sz w:val="44"/>
          <w:szCs w:val="44"/>
          <w:shd w:val="clear"/>
          <w:lang w:val="en-US" w:eastAsia="zh-CN"/>
        </w:rPr>
        <w:sectPr>
          <w:footerReference r:id="rId3" w:type="default"/>
          <w:footerReference r:id="rId4" w:type="even"/>
          <w:pgSz w:w="11907" w:h="16840"/>
          <w:pgMar w:top="2098" w:right="1474" w:bottom="1985" w:left="1588" w:header="851" w:footer="992" w:gutter="0"/>
          <w:cols w:space="720" w:num="1"/>
          <w:docGrid w:linePitch="435" w:charSpace="0"/>
        </w:sectPr>
      </w:pPr>
    </w:p>
    <w:p>
      <w:pPr>
        <w:keepNext w:val="0"/>
        <w:keepLines w:val="0"/>
        <w:pageBreakBefore w:val="0"/>
        <w:kinsoku/>
        <w:wordWrap/>
        <w:overflowPunct/>
        <w:topLinePunct w:val="0"/>
        <w:autoSpaceDE w:val="0"/>
        <w:autoSpaceDN w:val="0"/>
        <w:bidi w:val="0"/>
        <w:adjustRightInd w:val="0"/>
        <w:snapToGrid/>
        <w:spacing w:line="574" w:lineRule="exact"/>
        <w:jc w:val="center"/>
        <w:textAlignment w:val="auto"/>
        <w:rPr>
          <w:rFonts w:hint="eastAsia" w:ascii="方正小标宋简体" w:hAnsi="方正小标宋简体" w:eastAsia="方正小标宋简体" w:cs="方正小标宋简体"/>
          <w:color w:val="auto"/>
          <w:sz w:val="44"/>
          <w:szCs w:val="44"/>
          <w:shd w:val="clear"/>
          <w:lang w:val="en-US" w:eastAsia="zh-CN"/>
        </w:rPr>
      </w:pPr>
      <w:r>
        <w:rPr>
          <w:rFonts w:hint="eastAsia" w:ascii="方正小标宋简体" w:hAnsi="方正小标宋简体" w:eastAsia="方正小标宋简体" w:cs="方正小标宋简体"/>
          <w:color w:val="auto"/>
          <w:sz w:val="44"/>
          <w:szCs w:val="44"/>
          <w:shd w:val="clear"/>
          <w:lang w:val="en-US" w:eastAsia="zh-CN"/>
        </w:rPr>
        <w:t>越城区民办幼儿园</w:t>
      </w:r>
    </w:p>
    <w:p>
      <w:pPr>
        <w:keepNext w:val="0"/>
        <w:keepLines w:val="0"/>
        <w:pageBreakBefore w:val="0"/>
        <w:kinsoku/>
        <w:wordWrap/>
        <w:overflowPunct/>
        <w:topLinePunct w:val="0"/>
        <w:autoSpaceDE w:val="0"/>
        <w:autoSpaceDN w:val="0"/>
        <w:bidi w:val="0"/>
        <w:adjustRightInd w:val="0"/>
        <w:snapToGrid/>
        <w:spacing w:line="574" w:lineRule="exact"/>
        <w:jc w:val="center"/>
        <w:textAlignment w:val="auto"/>
        <w:rPr>
          <w:rFonts w:hint="eastAsia" w:ascii="方正小标宋简体" w:hAnsi="方正小标宋简体" w:eastAsia="方正小标宋简体" w:cs="方正小标宋简体"/>
          <w:color w:val="auto"/>
          <w:sz w:val="44"/>
          <w:szCs w:val="44"/>
          <w:shd w:val="clear"/>
          <w:lang w:val="en-US" w:eastAsia="zh-CN"/>
        </w:rPr>
      </w:pPr>
      <w:r>
        <w:rPr>
          <w:rFonts w:hint="eastAsia" w:ascii="方正小标宋简体" w:hAnsi="方正小标宋简体" w:eastAsia="方正小标宋简体" w:cs="方正小标宋简体"/>
          <w:color w:val="auto"/>
          <w:sz w:val="44"/>
          <w:szCs w:val="44"/>
          <w:shd w:val="clear"/>
          <w:lang w:val="en-US" w:eastAsia="zh-CN"/>
        </w:rPr>
        <w:t>规范办园行为“底线要求”20条</w:t>
      </w:r>
    </w:p>
    <w:p>
      <w:pPr>
        <w:keepNext w:val="0"/>
        <w:keepLines w:val="0"/>
        <w:pageBreakBefore w:val="0"/>
        <w:kinsoku/>
        <w:wordWrap/>
        <w:overflowPunct/>
        <w:topLinePunct w:val="0"/>
        <w:autoSpaceDE w:val="0"/>
        <w:autoSpaceDN w:val="0"/>
        <w:bidi w:val="0"/>
        <w:adjustRightInd w:val="0"/>
        <w:snapToGrid/>
        <w:spacing w:line="574" w:lineRule="exact"/>
        <w:jc w:val="center"/>
        <w:textAlignment w:val="auto"/>
        <w:rPr>
          <w:rFonts w:hint="eastAsia" w:ascii="方正小标宋简体" w:hAnsi="方正小标宋简体" w:eastAsia="方正小标宋简体" w:cs="方正小标宋简体"/>
          <w:color w:val="auto"/>
          <w:sz w:val="44"/>
          <w:szCs w:val="44"/>
          <w:shd w:val="clear"/>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74" w:lineRule="exact"/>
        <w:ind w:right="0" w:firstLine="640" w:firstLineChars="200"/>
        <w:textAlignment w:val="auto"/>
        <w:rPr>
          <w:rFonts w:hint="eastAsia" w:ascii="仿宋_GB2312" w:hAnsi="仿宋_GB2312" w:eastAsia="仿宋_GB2312" w:cs="仿宋_GB2312"/>
          <w:color w:val="auto"/>
          <w:sz w:val="32"/>
          <w:szCs w:val="32"/>
          <w:shd w:val="clear"/>
        </w:rPr>
      </w:pPr>
      <w:r>
        <w:rPr>
          <w:rFonts w:hint="eastAsia" w:ascii="仿宋_GB2312" w:hAnsi="仿宋_GB2312" w:eastAsia="仿宋_GB2312" w:cs="仿宋_GB2312"/>
          <w:color w:val="auto"/>
          <w:sz w:val="32"/>
          <w:szCs w:val="32"/>
          <w:shd w:val="clear"/>
        </w:rPr>
        <w:t>为进一步规范我区民办学前教育机构的办学行为，引导举办者依法</w:t>
      </w:r>
      <w:r>
        <w:rPr>
          <w:rFonts w:hint="eastAsia" w:ascii="仿宋_GB2312" w:hAnsi="仿宋_GB2312" w:eastAsia="仿宋_GB2312" w:cs="仿宋_GB2312"/>
          <w:color w:val="auto"/>
          <w:sz w:val="32"/>
          <w:szCs w:val="32"/>
          <w:shd w:val="clear"/>
          <w:lang w:val="en-US" w:eastAsia="zh-CN"/>
        </w:rPr>
        <w:t>办园</w:t>
      </w:r>
      <w:r>
        <w:rPr>
          <w:rFonts w:hint="eastAsia" w:ascii="仿宋_GB2312" w:hAnsi="仿宋_GB2312" w:eastAsia="仿宋_GB2312" w:cs="仿宋_GB2312"/>
          <w:color w:val="auto"/>
          <w:sz w:val="32"/>
          <w:szCs w:val="32"/>
          <w:shd w:val="clear"/>
        </w:rPr>
        <w:t>，不断提高</w:t>
      </w:r>
      <w:r>
        <w:rPr>
          <w:rFonts w:hint="eastAsia" w:ascii="仿宋_GB2312" w:hAnsi="仿宋_GB2312" w:eastAsia="仿宋_GB2312" w:cs="仿宋_GB2312"/>
          <w:color w:val="auto"/>
          <w:sz w:val="32"/>
          <w:szCs w:val="32"/>
          <w:shd w:val="clear"/>
          <w:lang w:val="en-US" w:eastAsia="zh-CN"/>
        </w:rPr>
        <w:t>民办幼儿园</w:t>
      </w:r>
      <w:r>
        <w:rPr>
          <w:rFonts w:hint="eastAsia" w:ascii="仿宋_GB2312" w:hAnsi="仿宋_GB2312" w:eastAsia="仿宋_GB2312" w:cs="仿宋_GB2312"/>
          <w:color w:val="auto"/>
          <w:sz w:val="32"/>
          <w:szCs w:val="32"/>
          <w:shd w:val="clear"/>
        </w:rPr>
        <w:t>的保教质量，</w:t>
      </w:r>
      <w:r>
        <w:rPr>
          <w:rFonts w:hint="eastAsia" w:ascii="仿宋_GB2312" w:hAnsi="仿宋_GB2312" w:eastAsia="仿宋_GB2312" w:cs="仿宋_GB2312"/>
          <w:color w:val="auto"/>
          <w:sz w:val="32"/>
          <w:szCs w:val="32"/>
          <w:shd w:val="clear"/>
          <w:lang w:val="en-US" w:eastAsia="zh-CN"/>
        </w:rPr>
        <w:t>加快</w:t>
      </w:r>
      <w:r>
        <w:rPr>
          <w:rFonts w:hint="eastAsia" w:ascii="仿宋_GB2312" w:hAnsi="仿宋_GB2312" w:eastAsia="仿宋_GB2312" w:cs="仿宋_GB2312"/>
          <w:color w:val="auto"/>
          <w:sz w:val="32"/>
          <w:szCs w:val="32"/>
          <w:shd w:val="clear"/>
        </w:rPr>
        <w:t>促进我区学前教育事业</w:t>
      </w:r>
      <w:r>
        <w:rPr>
          <w:rFonts w:hint="eastAsia" w:ascii="仿宋_GB2312" w:hAnsi="仿宋_GB2312" w:eastAsia="仿宋_GB2312" w:cs="仿宋_GB2312"/>
          <w:color w:val="auto"/>
          <w:sz w:val="32"/>
          <w:szCs w:val="32"/>
          <w:shd w:val="clear"/>
          <w:lang w:val="en-US" w:eastAsia="zh-CN"/>
        </w:rPr>
        <w:t>优质普惠</w:t>
      </w:r>
      <w:r>
        <w:rPr>
          <w:rFonts w:hint="eastAsia" w:ascii="仿宋_GB2312" w:hAnsi="仿宋_GB2312" w:eastAsia="仿宋_GB2312" w:cs="仿宋_GB2312"/>
          <w:color w:val="auto"/>
          <w:sz w:val="32"/>
          <w:szCs w:val="32"/>
          <w:shd w:val="clear"/>
        </w:rPr>
        <w:t>发展，根据国务院《中华人民共</w:t>
      </w:r>
      <w:r>
        <w:rPr>
          <w:rFonts w:hint="eastAsia" w:ascii="仿宋_GB2312" w:hAnsi="仿宋_GB2312" w:eastAsia="仿宋_GB2312" w:cs="仿宋_GB2312"/>
          <w:color w:val="auto"/>
          <w:sz w:val="32"/>
          <w:szCs w:val="32"/>
          <w:shd w:val="clear"/>
          <w:lang w:val="en-US" w:eastAsia="zh-CN"/>
        </w:rPr>
        <w:t>和</w:t>
      </w:r>
      <w:r>
        <w:rPr>
          <w:rFonts w:hint="eastAsia" w:ascii="仿宋_GB2312" w:hAnsi="仿宋_GB2312" w:eastAsia="仿宋_GB2312" w:cs="仿宋_GB2312"/>
          <w:color w:val="auto"/>
          <w:sz w:val="32"/>
          <w:szCs w:val="32"/>
          <w:shd w:val="clear"/>
        </w:rPr>
        <w:t>国民办教育促进法》、《浙江省学前教育条例》和</w:t>
      </w:r>
      <w:r>
        <w:rPr>
          <w:rFonts w:hint="eastAsia" w:ascii="仿宋_GB2312" w:hAnsi="仿宋_GB2312" w:eastAsia="仿宋_GB2312" w:cs="仿宋_GB2312"/>
          <w:color w:val="auto"/>
          <w:kern w:val="0"/>
          <w:sz w:val="32"/>
          <w:szCs w:val="32"/>
          <w:shd w:val="clear"/>
          <w:lang w:val="en-US" w:eastAsia="zh-CN" w:bidi="ar-SA"/>
        </w:rPr>
        <w:t>《中共绍兴市委 绍兴市人民政府关于学前教育深化改革规范发展的实施意见》</w:t>
      </w:r>
      <w:r>
        <w:rPr>
          <w:rFonts w:hint="eastAsia" w:ascii="仿宋_GB2312" w:hAnsi="仿宋_GB2312" w:eastAsia="仿宋_GB2312" w:cs="仿宋_GB2312"/>
          <w:color w:val="auto"/>
          <w:sz w:val="32"/>
          <w:szCs w:val="32"/>
          <w:shd w:val="clear"/>
        </w:rPr>
        <w:t>等文件精神</w:t>
      </w: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rPr>
        <w:t>结合我区实际，现就进一步规范我区民办</w:t>
      </w:r>
      <w:r>
        <w:rPr>
          <w:rFonts w:hint="eastAsia" w:ascii="仿宋_GB2312" w:hAnsi="仿宋_GB2312" w:eastAsia="仿宋_GB2312" w:cs="仿宋_GB2312"/>
          <w:color w:val="auto"/>
          <w:sz w:val="32"/>
          <w:szCs w:val="32"/>
          <w:shd w:val="clear"/>
          <w:lang w:val="en-US" w:eastAsia="zh-CN"/>
        </w:rPr>
        <w:t>幼儿园规范办园行为提出20条“底线要求”</w:t>
      </w:r>
      <w:r>
        <w:rPr>
          <w:rFonts w:hint="eastAsia" w:ascii="仿宋_GB2312" w:hAnsi="仿宋_GB2312" w:eastAsia="仿宋_GB2312" w:cs="仿宋_GB2312"/>
          <w:color w:val="auto"/>
          <w:sz w:val="32"/>
          <w:szCs w:val="32"/>
          <w:shd w:val="clear"/>
        </w:rPr>
        <w:t>，请认真贯彻</w:t>
      </w:r>
      <w:r>
        <w:rPr>
          <w:rFonts w:hint="eastAsia" w:ascii="仿宋_GB2312" w:hAnsi="仿宋_GB2312" w:eastAsia="仿宋_GB2312" w:cs="仿宋_GB2312"/>
          <w:color w:val="auto"/>
          <w:sz w:val="32"/>
          <w:szCs w:val="32"/>
          <w:shd w:val="clear"/>
        </w:rPr>
        <w:t>落实</w:t>
      </w: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lang w:val="en-US" w:eastAsia="zh-CN"/>
        </w:rPr>
        <w:t>幼儿园有其中一条或几条不达标，将作为下一年度办学许可证年检结论评定的主要依据。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74" w:lineRule="exact"/>
        <w:ind w:right="0" w:firstLine="640" w:firstLineChars="200"/>
        <w:textAlignment w:val="auto"/>
        <w:rPr>
          <w:rFonts w:hint="eastAsia" w:ascii="仿宋_GB2312" w:hAnsi="仿宋_GB2312" w:eastAsia="仿宋_GB2312" w:cs="仿宋_GB2312"/>
          <w:color w:val="auto"/>
          <w:sz w:val="32"/>
          <w:szCs w:val="32"/>
          <w:shd w:val="clear"/>
          <w:lang w:val="en-US" w:eastAsia="zh-CN"/>
        </w:rPr>
      </w:pPr>
      <w:r>
        <w:rPr>
          <w:rFonts w:hint="eastAsia" w:ascii="黑体" w:hAnsi="黑体" w:eastAsia="黑体" w:cs="黑体"/>
          <w:b w:val="0"/>
          <w:bCs w:val="0"/>
          <w:color w:val="auto"/>
          <w:sz w:val="32"/>
          <w:szCs w:val="32"/>
          <w:shd w:val="clear"/>
          <w:lang w:val="en-US" w:eastAsia="zh-CN"/>
        </w:rPr>
        <w:t>一、办园资质齐全，并按时年检。</w:t>
      </w:r>
      <w:r>
        <w:rPr>
          <w:rFonts w:hint="eastAsia" w:ascii="仿宋_GB2312" w:hAnsi="仿宋_GB2312" w:eastAsia="仿宋_GB2312" w:cs="仿宋_GB2312"/>
          <w:color w:val="auto"/>
          <w:sz w:val="32"/>
          <w:szCs w:val="32"/>
          <w:shd w:val="clear"/>
          <w:lang w:val="en-US" w:eastAsia="zh-CN"/>
        </w:rPr>
        <w:t>具有在有效期内的</w:t>
      </w:r>
      <w:r>
        <w:rPr>
          <w:rFonts w:hint="eastAsia" w:ascii="仿宋_GB2312" w:hAnsi="仿宋_GB2312" w:eastAsia="仿宋_GB2312" w:cs="仿宋_GB2312"/>
          <w:color w:val="auto"/>
          <w:kern w:val="0"/>
          <w:sz w:val="32"/>
          <w:szCs w:val="32"/>
          <w:shd w:val="clear"/>
          <w:lang w:val="en-US" w:eastAsia="zh-CN" w:bidi="ar-SA"/>
        </w:rPr>
        <w:t>《</w:t>
      </w:r>
      <w:r>
        <w:rPr>
          <w:rFonts w:hint="eastAsia" w:ascii="仿宋_GB2312" w:hAnsi="仿宋_GB2312" w:eastAsia="仿宋_GB2312" w:cs="仿宋_GB2312"/>
          <w:color w:val="auto"/>
          <w:sz w:val="32"/>
          <w:szCs w:val="32"/>
          <w:shd w:val="clear"/>
          <w:lang w:val="en-US" w:eastAsia="zh-CN"/>
        </w:rPr>
        <w:t>办学许可证</w:t>
      </w:r>
      <w:r>
        <w:rPr>
          <w:rFonts w:hint="eastAsia" w:ascii="仿宋_GB2312" w:hAnsi="仿宋_GB2312" w:eastAsia="仿宋_GB2312" w:cs="仿宋_GB2312"/>
          <w:color w:val="auto"/>
          <w:kern w:val="0"/>
          <w:sz w:val="32"/>
          <w:szCs w:val="32"/>
          <w:shd w:val="clear"/>
          <w:lang w:val="en-US" w:eastAsia="zh-CN" w:bidi="ar-SA"/>
        </w:rPr>
        <w:t>》</w:t>
      </w:r>
      <w:r>
        <w:rPr>
          <w:rFonts w:hint="eastAsia" w:ascii="仿宋_GB2312" w:hAnsi="仿宋_GB2312" w:eastAsia="仿宋_GB2312" w:cs="仿宋_GB2312"/>
          <w:color w:val="auto"/>
          <w:sz w:val="32"/>
          <w:szCs w:val="32"/>
          <w:shd w:val="clear"/>
          <w:lang w:val="en-US" w:eastAsia="zh-CN"/>
        </w:rPr>
        <w:t>、</w:t>
      </w:r>
      <w:r>
        <w:rPr>
          <w:rFonts w:hint="eastAsia" w:ascii="仿宋_GB2312" w:hAnsi="仿宋_GB2312" w:eastAsia="仿宋_GB2312" w:cs="仿宋_GB2312"/>
          <w:color w:val="auto"/>
          <w:kern w:val="0"/>
          <w:sz w:val="32"/>
          <w:szCs w:val="32"/>
          <w:shd w:val="clear"/>
          <w:lang w:val="en-US" w:eastAsia="zh-CN" w:bidi="ar-SA"/>
        </w:rPr>
        <w:t>《民办非企业单位登记证》</w:t>
      </w:r>
      <w:r>
        <w:rPr>
          <w:rFonts w:hint="eastAsia" w:ascii="仿宋_GB2312" w:hAnsi="仿宋_GB2312" w:eastAsia="仿宋_GB2312" w:cs="仿宋_GB2312"/>
          <w:color w:val="auto"/>
          <w:sz w:val="32"/>
          <w:szCs w:val="32"/>
          <w:shd w:val="clear"/>
          <w:lang w:val="en-US" w:eastAsia="zh-CN"/>
        </w:rPr>
        <w:t>。有医疗卫生机构出具的卫生评价合格报告</w:t>
      </w:r>
      <w:r>
        <w:rPr>
          <w:rFonts w:hint="default"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lang w:val="en-US" w:eastAsia="zh-CN"/>
        </w:rPr>
        <w:t>食堂有《食品经营许可证》</w:t>
      </w:r>
      <w:r>
        <w:rPr>
          <w:rFonts w:hint="default"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highlight w:val="none"/>
          <w:shd w:val="clear"/>
          <w:lang w:val="en-US" w:eastAsia="zh-CN"/>
        </w:rPr>
        <w:t>有收费备案书</w:t>
      </w:r>
      <w:r>
        <w:rPr>
          <w:rFonts w:hint="default" w:ascii="仿宋_GB2312" w:hAnsi="仿宋_GB2312" w:eastAsia="仿宋_GB2312" w:cs="仿宋_GB2312"/>
          <w:color w:val="auto"/>
          <w:sz w:val="32"/>
          <w:szCs w:val="32"/>
          <w:highlight w:val="none"/>
          <w:shd w:val="clear"/>
          <w:lang w:eastAsia="zh-CN"/>
        </w:rPr>
        <w:t>，</w:t>
      </w:r>
      <w:r>
        <w:rPr>
          <w:rFonts w:hint="eastAsia" w:ascii="仿宋_GB2312" w:hAnsi="仿宋_GB2312" w:eastAsia="仿宋_GB2312" w:cs="仿宋_GB2312"/>
          <w:color w:val="auto"/>
          <w:sz w:val="32"/>
          <w:szCs w:val="32"/>
          <w:shd w:val="clear"/>
          <w:lang w:val="en-US" w:eastAsia="zh-CN"/>
        </w:rPr>
        <w:t>开园和近三年装修均取得消防验收合格证明。</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74" w:lineRule="exact"/>
        <w:ind w:right="0" w:firstLine="640" w:firstLineChars="200"/>
        <w:textAlignment w:val="auto"/>
        <w:rPr>
          <w:rFonts w:hint="eastAsia" w:ascii="仿宋_GB2312" w:hAnsi="仿宋_GB2312" w:eastAsia="仿宋_GB2312" w:cs="仿宋_GB2312"/>
          <w:color w:val="auto"/>
          <w:sz w:val="32"/>
          <w:szCs w:val="32"/>
          <w:highlight w:val="yellow"/>
          <w:shd w:val="clear"/>
          <w:lang w:val="en-US" w:eastAsia="zh-CN"/>
        </w:rPr>
      </w:pPr>
      <w:r>
        <w:rPr>
          <w:rFonts w:hint="eastAsia" w:ascii="黑体" w:hAnsi="黑体" w:eastAsia="黑体" w:cs="黑体"/>
          <w:b w:val="0"/>
          <w:bCs w:val="0"/>
          <w:color w:val="auto"/>
          <w:sz w:val="32"/>
          <w:szCs w:val="32"/>
          <w:shd w:val="clear"/>
          <w:lang w:val="en-US" w:eastAsia="zh-CN"/>
        </w:rPr>
        <w:t>二、根据规模开班，班额及生均面积符合要求。</w:t>
      </w:r>
      <w:r>
        <w:rPr>
          <w:rFonts w:hint="eastAsia" w:ascii="仿宋_GB2312" w:hAnsi="仿宋_GB2312" w:eastAsia="仿宋_GB2312" w:cs="仿宋_GB2312"/>
          <w:color w:val="auto"/>
          <w:sz w:val="32"/>
          <w:szCs w:val="32"/>
          <w:shd w:val="clear"/>
          <w:lang w:val="en-US" w:eastAsia="zh-CN"/>
        </w:rPr>
        <w:t>平均</w:t>
      </w:r>
      <w:r>
        <w:rPr>
          <w:rFonts w:hint="eastAsia" w:ascii="仿宋_GB2312" w:hAnsi="仿宋_GB2312" w:eastAsia="仿宋_GB2312" w:cs="仿宋_GB2312"/>
          <w:color w:val="auto"/>
          <w:sz w:val="32"/>
          <w:szCs w:val="32"/>
          <w:shd w:val="clear"/>
          <w:lang w:eastAsia="zh-CN"/>
        </w:rPr>
        <w:t>班</w:t>
      </w:r>
      <w:r>
        <w:rPr>
          <w:rFonts w:hint="eastAsia" w:ascii="仿宋_GB2312" w:hAnsi="仿宋_GB2312" w:eastAsia="仿宋_GB2312" w:cs="仿宋_GB2312"/>
          <w:color w:val="auto"/>
          <w:sz w:val="32"/>
          <w:szCs w:val="32"/>
          <w:shd w:val="clear"/>
          <w:lang w:val="en-US" w:eastAsia="zh-CN"/>
        </w:rPr>
        <w:t>额不超过30名幼儿</w:t>
      </w:r>
      <w:r>
        <w:rPr>
          <w:rFonts w:hint="eastAsia" w:ascii="仿宋_GB2312" w:hAnsi="仿宋_GB2312" w:eastAsia="仿宋_GB2312" w:cs="仿宋_GB2312"/>
          <w:color w:val="auto"/>
          <w:sz w:val="32"/>
          <w:szCs w:val="32"/>
          <w:highlight w:val="none"/>
          <w:shd w:val="clear"/>
          <w:lang w:val="en-US" w:eastAsia="zh-CN"/>
        </w:rPr>
        <w:t>。幼儿园户外生均面积不低于</w:t>
      </w:r>
      <w:r>
        <w:rPr>
          <w:rFonts w:hint="eastAsia" w:ascii="仿宋_GB2312" w:hAnsi="仿宋_GB2312" w:eastAsia="仿宋_GB2312" w:cs="仿宋_GB2312"/>
          <w:color w:val="auto"/>
          <w:sz w:val="32"/>
          <w:szCs w:val="32"/>
          <w:highlight w:val="none"/>
          <w:shd w:val="clear"/>
          <w:lang w:eastAsia="zh-CN"/>
        </w:rPr>
        <w:t>3</w:t>
      </w:r>
      <w:r>
        <w:rPr>
          <w:rFonts w:hint="eastAsia" w:ascii="仿宋_GB2312" w:hAnsi="仿宋_GB2312" w:eastAsia="仿宋_GB2312" w:cs="仿宋_GB2312"/>
          <w:color w:val="auto"/>
          <w:sz w:val="32"/>
          <w:szCs w:val="32"/>
          <w:highlight w:val="none"/>
          <w:shd w:val="clear"/>
          <w:lang w:val="en-US" w:eastAsia="zh-CN"/>
        </w:rPr>
        <w:t>平米，活动室</w:t>
      </w:r>
      <w:r>
        <w:rPr>
          <w:rFonts w:hint="eastAsia" w:ascii="仿宋_GB2312" w:hAnsi="仿宋_GB2312" w:eastAsia="仿宋_GB2312" w:cs="仿宋_GB2312"/>
          <w:color w:val="auto"/>
          <w:sz w:val="32"/>
          <w:szCs w:val="32"/>
          <w:highlight w:val="none"/>
          <w:shd w:val="clear"/>
          <w:lang w:eastAsia="zh-CN"/>
        </w:rPr>
        <w:t>与午睡室合用</w:t>
      </w:r>
      <w:r>
        <w:rPr>
          <w:rFonts w:hint="eastAsia" w:ascii="仿宋_GB2312" w:hAnsi="仿宋_GB2312" w:eastAsia="仿宋_GB2312" w:cs="仿宋_GB2312"/>
          <w:color w:val="auto"/>
          <w:sz w:val="32"/>
          <w:szCs w:val="32"/>
          <w:highlight w:val="none"/>
          <w:shd w:val="clear"/>
          <w:lang w:val="en-US" w:eastAsia="zh-CN"/>
        </w:rPr>
        <w:t>生均</w:t>
      </w:r>
      <w:r>
        <w:rPr>
          <w:rFonts w:hint="eastAsia" w:ascii="仿宋_GB2312" w:hAnsi="仿宋_GB2312" w:eastAsia="仿宋_GB2312" w:cs="仿宋_GB2312"/>
          <w:color w:val="auto"/>
          <w:sz w:val="32"/>
          <w:szCs w:val="32"/>
          <w:highlight w:val="none"/>
          <w:shd w:val="clear"/>
          <w:lang w:eastAsia="zh-CN"/>
        </w:rPr>
        <w:t>面积</w:t>
      </w:r>
      <w:r>
        <w:rPr>
          <w:rFonts w:hint="eastAsia" w:ascii="仿宋_GB2312" w:hAnsi="仿宋_GB2312" w:eastAsia="仿宋_GB2312" w:cs="仿宋_GB2312"/>
          <w:color w:val="auto"/>
          <w:sz w:val="32"/>
          <w:szCs w:val="32"/>
          <w:highlight w:val="none"/>
          <w:shd w:val="clear"/>
          <w:lang w:val="en-US" w:eastAsia="zh-CN"/>
        </w:rPr>
        <w:t>不低于</w:t>
      </w:r>
      <w:r>
        <w:rPr>
          <w:rFonts w:hint="eastAsia" w:ascii="仿宋_GB2312" w:hAnsi="仿宋_GB2312" w:eastAsia="仿宋_GB2312" w:cs="仿宋_GB2312"/>
          <w:color w:val="auto"/>
          <w:sz w:val="32"/>
          <w:szCs w:val="32"/>
          <w:highlight w:val="none"/>
          <w:shd w:val="clear"/>
          <w:lang w:eastAsia="zh-CN"/>
        </w:rPr>
        <w:t>2.5平米，与午睡室分设生均面积不低于1.8</w:t>
      </w:r>
      <w:r>
        <w:rPr>
          <w:rFonts w:hint="eastAsia" w:ascii="仿宋_GB2312" w:hAnsi="仿宋_GB2312" w:eastAsia="仿宋_GB2312" w:cs="仿宋_GB2312"/>
          <w:color w:val="auto"/>
          <w:sz w:val="32"/>
          <w:szCs w:val="32"/>
          <w:highlight w:val="none"/>
          <w:shd w:val="clear"/>
          <w:lang w:val="en-US" w:eastAsia="zh-CN"/>
        </w:rPr>
        <w:t>平米。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74" w:lineRule="exact"/>
        <w:ind w:right="0" w:firstLine="640" w:firstLineChars="200"/>
        <w:textAlignment w:val="auto"/>
        <w:rPr>
          <w:rFonts w:hint="eastAsia" w:ascii="仿宋_GB2312" w:hAnsi="仿宋_GB2312" w:eastAsia="仿宋_GB2312" w:cs="仿宋_GB2312"/>
          <w:color w:val="auto"/>
          <w:sz w:val="32"/>
          <w:szCs w:val="32"/>
          <w:shd w:val="clear"/>
          <w:lang w:eastAsia="zh-CN"/>
        </w:rPr>
      </w:pPr>
      <w:r>
        <w:rPr>
          <w:rFonts w:hint="eastAsia" w:ascii="黑体" w:hAnsi="黑体" w:eastAsia="黑体" w:cs="黑体"/>
          <w:b w:val="0"/>
          <w:bCs w:val="0"/>
          <w:color w:val="auto"/>
          <w:sz w:val="32"/>
          <w:szCs w:val="32"/>
          <w:shd w:val="clear"/>
          <w:lang w:val="en-US" w:eastAsia="zh-CN"/>
        </w:rPr>
        <w:t>三、园舍建筑和园所装备符合要求。</w:t>
      </w:r>
      <w:r>
        <w:rPr>
          <w:rFonts w:hint="eastAsia" w:ascii="仿宋_GB2312" w:hAnsi="仿宋_GB2312" w:eastAsia="仿宋_GB2312" w:cs="仿宋_GB2312"/>
          <w:color w:val="auto"/>
          <w:sz w:val="32"/>
          <w:szCs w:val="32"/>
          <w:shd w:val="clear"/>
          <w:lang w:eastAsia="zh-CN"/>
        </w:rPr>
        <w:t>有消防安全鉴定书和房屋质量鉴定书</w:t>
      </w:r>
      <w:r>
        <w:rPr>
          <w:rFonts w:hint="default"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lang w:val="en-US" w:eastAsia="zh-CN"/>
        </w:rPr>
        <w:t>装修材料符合环保要求。班级活动用房设置和区角创设符合《浙江省等级幼儿园评估标准》中的指标要求。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74" w:lineRule="exact"/>
        <w:ind w:right="0" w:firstLine="640" w:firstLineChars="200"/>
        <w:textAlignment w:val="auto"/>
        <w:rPr>
          <w:rFonts w:hint="eastAsia" w:ascii="仿宋_GB2312" w:hAnsi="仿宋_GB2312" w:eastAsia="仿宋_GB2312" w:cs="仿宋_GB2312"/>
          <w:color w:val="auto"/>
          <w:sz w:val="32"/>
          <w:szCs w:val="32"/>
          <w:shd w:val="clear"/>
          <w:lang w:val="en-US" w:eastAsia="zh-CN"/>
        </w:rPr>
      </w:pPr>
      <w:r>
        <w:rPr>
          <w:rFonts w:hint="eastAsia" w:ascii="黑体" w:hAnsi="黑体" w:eastAsia="黑体" w:cs="黑体"/>
          <w:b w:val="0"/>
          <w:bCs w:val="0"/>
          <w:color w:val="auto"/>
          <w:sz w:val="32"/>
          <w:szCs w:val="32"/>
          <w:shd w:val="clear"/>
          <w:lang w:val="en-US" w:eastAsia="zh-CN"/>
        </w:rPr>
        <w:t>四、幼儿园有校（园）方责任险投保，建立安全防护和卫生保健制度并有效落实。</w:t>
      </w:r>
      <w:r>
        <w:rPr>
          <w:rFonts w:hint="eastAsia" w:ascii="仿宋_GB2312" w:hAnsi="仿宋_GB2312" w:eastAsia="仿宋_GB2312" w:cs="仿宋_GB2312"/>
          <w:color w:val="auto"/>
          <w:sz w:val="32"/>
          <w:szCs w:val="32"/>
          <w:shd w:val="clear"/>
          <w:lang w:val="en-US" w:eastAsia="zh-CN"/>
        </w:rPr>
        <w:t>接受当地卫生机构的业务检查和指导，认真做好入园儿童和在岗员工的体检、卫生、消毒、防疫、儿童营养等各项工作。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74" w:lineRule="exact"/>
        <w:ind w:right="0" w:firstLine="640" w:firstLineChars="200"/>
        <w:textAlignment w:val="auto"/>
        <w:rPr>
          <w:rFonts w:hint="eastAsia" w:ascii="仿宋_GB2312" w:hAnsi="仿宋_GB2312" w:eastAsia="仿宋_GB2312" w:cs="仿宋_GB2312"/>
          <w:color w:val="auto"/>
          <w:sz w:val="32"/>
          <w:szCs w:val="32"/>
          <w:shd w:val="clear"/>
          <w:lang w:val="en-US" w:eastAsia="zh-CN"/>
        </w:rPr>
      </w:pPr>
      <w:r>
        <w:rPr>
          <w:rFonts w:hint="eastAsia" w:ascii="黑体" w:hAnsi="黑体" w:eastAsia="黑体" w:cs="黑体"/>
          <w:b w:val="0"/>
          <w:bCs w:val="0"/>
          <w:color w:val="auto"/>
          <w:sz w:val="32"/>
          <w:szCs w:val="32"/>
          <w:shd w:val="clear"/>
          <w:lang w:val="en-US" w:eastAsia="zh-CN"/>
        </w:rPr>
        <w:t>五、查验预防接种证，做好传染病预防。</w:t>
      </w:r>
      <w:r>
        <w:rPr>
          <w:rFonts w:hint="eastAsia" w:ascii="仿宋_GB2312" w:hAnsi="仿宋_GB2312" w:eastAsia="仿宋_GB2312" w:cs="仿宋_GB2312"/>
          <w:color w:val="auto"/>
          <w:sz w:val="32"/>
          <w:szCs w:val="32"/>
          <w:shd w:val="clear"/>
          <w:lang w:val="en-US" w:eastAsia="zh-CN"/>
        </w:rPr>
        <w:t>所有幼儿入园时均要查验预防接种证，按国家免疫规划提醒家长做好预防接种，做好幼儿缺勤追查和因病缺勤幼儿情况登记，做好传染病预防，保持幼儿出勤率正常。</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74" w:lineRule="exact"/>
        <w:ind w:right="0" w:firstLine="640" w:firstLineChars="200"/>
        <w:textAlignment w:val="auto"/>
        <w:rPr>
          <w:rFonts w:hint="eastAsia" w:ascii="仿宋_GB2312" w:hAnsi="仿宋_GB2312" w:eastAsia="仿宋_GB2312" w:cs="仿宋_GB2312"/>
          <w:color w:val="auto"/>
          <w:sz w:val="32"/>
          <w:szCs w:val="32"/>
          <w:shd w:val="clear"/>
          <w:lang w:val="en-US" w:eastAsia="zh-CN"/>
        </w:rPr>
      </w:pPr>
      <w:r>
        <w:rPr>
          <w:rFonts w:hint="eastAsia" w:ascii="黑体" w:hAnsi="黑体" w:eastAsia="黑体" w:cs="黑体"/>
          <w:b w:val="0"/>
          <w:bCs w:val="0"/>
          <w:color w:val="auto"/>
          <w:sz w:val="32"/>
          <w:szCs w:val="32"/>
          <w:shd w:val="clear"/>
          <w:lang w:val="en-US" w:eastAsia="zh-CN"/>
        </w:rPr>
        <w:t>六、教职工无犯罪记录和精神病史，确保身心健康。</w:t>
      </w:r>
      <w:r>
        <w:rPr>
          <w:rFonts w:hint="eastAsia" w:ascii="仿宋_GB2312" w:hAnsi="仿宋_GB2312" w:eastAsia="仿宋_GB2312" w:cs="仿宋_GB2312"/>
          <w:color w:val="auto"/>
          <w:sz w:val="32"/>
          <w:szCs w:val="32"/>
          <w:shd w:val="clear"/>
          <w:lang w:val="en-US" w:eastAsia="zh-CN"/>
        </w:rPr>
        <w:t>上岗前均要体检合格并取得《健康合格证》，每年组织所有在岗教职工</w:t>
      </w:r>
      <w:r>
        <w:rPr>
          <w:rFonts w:hint="eastAsia" w:ascii="仿宋_GB2312" w:hAnsi="仿宋_GB2312" w:eastAsia="仿宋_GB2312" w:cs="仿宋_GB2312"/>
          <w:color w:val="auto"/>
          <w:sz w:val="32"/>
          <w:szCs w:val="32"/>
          <w:shd w:val="clear"/>
          <w:lang w:eastAsia="zh-CN"/>
        </w:rPr>
        <w:t>进行</w:t>
      </w:r>
      <w:r>
        <w:rPr>
          <w:rFonts w:hint="eastAsia" w:ascii="仿宋_GB2312" w:hAnsi="仿宋_GB2312" w:eastAsia="仿宋_GB2312" w:cs="仿宋_GB2312"/>
          <w:color w:val="auto"/>
          <w:sz w:val="32"/>
          <w:szCs w:val="32"/>
          <w:shd w:val="clear"/>
          <w:lang w:val="en-US" w:eastAsia="zh-CN"/>
        </w:rPr>
        <w:t>健康检查，平时做好教职工心理健康指导，</w:t>
      </w:r>
      <w:r>
        <w:rPr>
          <w:rFonts w:hint="eastAsia" w:ascii="仿宋_GB2312" w:hAnsi="仿宋_GB2312" w:eastAsia="仿宋_GB2312" w:cs="仿宋_GB2312"/>
          <w:color w:val="auto"/>
          <w:sz w:val="32"/>
          <w:szCs w:val="32"/>
          <w:shd w:val="clear"/>
          <w:lang w:eastAsia="zh-CN"/>
        </w:rPr>
        <w:t>确保在岗员工的</w:t>
      </w:r>
      <w:r>
        <w:rPr>
          <w:rFonts w:hint="eastAsia" w:ascii="仿宋_GB2312" w:hAnsi="仿宋_GB2312" w:eastAsia="仿宋_GB2312" w:cs="仿宋_GB2312"/>
          <w:color w:val="auto"/>
          <w:sz w:val="32"/>
          <w:szCs w:val="32"/>
          <w:shd w:val="clear"/>
          <w:lang w:val="en-US" w:eastAsia="zh-CN"/>
        </w:rPr>
        <w:t>身心</w:t>
      </w:r>
      <w:r>
        <w:rPr>
          <w:rFonts w:hint="eastAsia" w:ascii="仿宋_GB2312" w:hAnsi="仿宋_GB2312" w:eastAsia="仿宋_GB2312" w:cs="仿宋_GB2312"/>
          <w:color w:val="auto"/>
          <w:sz w:val="32"/>
          <w:szCs w:val="32"/>
          <w:shd w:val="clear"/>
          <w:lang w:eastAsia="zh-CN"/>
        </w:rPr>
        <w:t>健康</w:t>
      </w:r>
      <w:r>
        <w:rPr>
          <w:rFonts w:hint="eastAsia" w:ascii="仿宋_GB2312" w:hAnsi="仿宋_GB2312" w:eastAsia="仿宋_GB2312" w:cs="仿宋_GB2312"/>
          <w:color w:val="auto"/>
          <w:sz w:val="32"/>
          <w:szCs w:val="32"/>
          <w:shd w:val="clear"/>
          <w:lang w:val="en-US" w:eastAsia="zh-CN"/>
        </w:rPr>
        <w:t>。</w:t>
      </w:r>
      <w:r>
        <w:rPr>
          <w:rFonts w:hint="eastAsia" w:ascii="仿宋_GB2312" w:hAnsi="仿宋_GB2312" w:eastAsia="仿宋_GB2312" w:cs="仿宋_GB2312"/>
          <w:color w:val="auto"/>
          <w:sz w:val="32"/>
          <w:szCs w:val="32"/>
          <w:shd w:val="clear"/>
          <w:lang w:val="en-US" w:eastAsia="zh-CN"/>
        </w:rPr>
        <w:tab/>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74" w:lineRule="exact"/>
        <w:ind w:right="0" w:firstLine="640" w:firstLineChars="200"/>
        <w:textAlignment w:val="auto"/>
        <w:rPr>
          <w:rFonts w:hint="eastAsia" w:ascii="仿宋_GB2312" w:hAnsi="仿宋_GB2312" w:eastAsia="仿宋_GB2312" w:cs="仿宋_GB2312"/>
          <w:color w:val="auto"/>
          <w:sz w:val="32"/>
          <w:szCs w:val="32"/>
          <w:shd w:val="clear"/>
          <w:lang w:eastAsia="zh-CN"/>
        </w:rPr>
      </w:pPr>
      <w:r>
        <w:rPr>
          <w:rFonts w:hint="eastAsia" w:ascii="黑体" w:hAnsi="黑体" w:eastAsia="黑体" w:cs="黑体"/>
          <w:b w:val="0"/>
          <w:bCs w:val="0"/>
          <w:color w:val="auto"/>
          <w:sz w:val="32"/>
          <w:szCs w:val="32"/>
          <w:shd w:val="clear"/>
          <w:lang w:val="en-US" w:eastAsia="zh-CN"/>
        </w:rPr>
        <w:t>七、幼儿园不得随意停课或补课。</w:t>
      </w:r>
      <w:r>
        <w:rPr>
          <w:rFonts w:hint="eastAsia" w:ascii="仿宋_GB2312" w:hAnsi="仿宋_GB2312" w:eastAsia="仿宋_GB2312" w:cs="仿宋_GB2312"/>
          <w:b w:val="0"/>
          <w:bCs w:val="0"/>
          <w:color w:val="auto"/>
          <w:sz w:val="32"/>
          <w:szCs w:val="32"/>
          <w:shd w:val="clear"/>
          <w:lang w:val="en-US" w:eastAsia="zh-CN"/>
        </w:rPr>
        <w:t>因传染病等原因</w:t>
      </w:r>
      <w:r>
        <w:rPr>
          <w:rFonts w:hint="eastAsia" w:ascii="仿宋_GB2312" w:hAnsi="仿宋_GB2312" w:eastAsia="仿宋_GB2312" w:cs="仿宋_GB2312"/>
          <w:color w:val="auto"/>
          <w:sz w:val="32"/>
          <w:szCs w:val="32"/>
          <w:shd w:val="clear"/>
          <w:lang w:val="en-US" w:eastAsia="zh-CN"/>
        </w:rPr>
        <w:t>停课或补课，需严格规范落实传染病防控有关规定，不得随意停课或补课。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74" w:lineRule="exact"/>
        <w:ind w:right="0" w:firstLine="640" w:firstLineChars="200"/>
        <w:textAlignment w:val="auto"/>
        <w:rPr>
          <w:rFonts w:hint="eastAsia" w:ascii="仿宋_GB2312" w:hAnsi="仿宋_GB2312" w:eastAsia="仿宋_GB2312" w:cs="仿宋_GB2312"/>
          <w:color w:val="auto"/>
          <w:sz w:val="32"/>
          <w:szCs w:val="32"/>
          <w:shd w:val="clear"/>
          <w:lang w:eastAsia="zh-CN"/>
        </w:rPr>
      </w:pPr>
      <w:r>
        <w:rPr>
          <w:rFonts w:hint="eastAsia" w:ascii="黑体" w:hAnsi="黑体" w:eastAsia="黑体" w:cs="黑体"/>
          <w:b w:val="0"/>
          <w:bCs w:val="0"/>
          <w:color w:val="auto"/>
          <w:sz w:val="32"/>
          <w:szCs w:val="32"/>
          <w:shd w:val="clear"/>
          <w:lang w:val="en-US" w:eastAsia="zh-CN"/>
        </w:rPr>
        <w:t>八、一日生活制度科学合理符合儿童年龄特点。</w:t>
      </w:r>
      <w:r>
        <w:rPr>
          <w:rFonts w:hint="eastAsia" w:ascii="仿宋_GB2312" w:hAnsi="仿宋_GB2312" w:eastAsia="仿宋_GB2312" w:cs="仿宋_GB2312"/>
          <w:color w:val="auto"/>
          <w:sz w:val="32"/>
          <w:szCs w:val="32"/>
          <w:shd w:val="clear"/>
          <w:lang w:val="en-US" w:eastAsia="zh-CN"/>
        </w:rPr>
        <w:t>户外活动时间不少于2小时。以游戏为基本活动，有幼儿自主活动时间，体现一日生活即课程</w:t>
      </w: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lang w:val="en-US" w:eastAsia="zh-CN"/>
        </w:rPr>
        <w:t>教育活动组织形式多样，</w:t>
      </w:r>
      <w:r>
        <w:rPr>
          <w:rFonts w:hint="eastAsia" w:ascii="仿宋_GB2312" w:hAnsi="仿宋_GB2312" w:eastAsia="仿宋_GB2312" w:cs="仿宋_GB2312"/>
          <w:color w:val="auto"/>
          <w:sz w:val="32"/>
          <w:szCs w:val="32"/>
          <w:shd w:val="clear"/>
          <w:lang w:eastAsia="zh-CN"/>
        </w:rPr>
        <w:t>活动区能满足班级全部幼儿进行活动。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74" w:lineRule="exact"/>
        <w:ind w:right="0" w:firstLine="640" w:firstLineChars="200"/>
        <w:textAlignment w:val="auto"/>
        <w:rPr>
          <w:rFonts w:hint="eastAsia" w:ascii="仿宋_GB2312" w:hAnsi="仿宋_GB2312" w:eastAsia="仿宋_GB2312" w:cs="仿宋_GB2312"/>
          <w:color w:val="auto"/>
          <w:sz w:val="32"/>
          <w:szCs w:val="32"/>
          <w:highlight w:val="yellow"/>
          <w:shd w:val="clear"/>
          <w:lang w:val="en-US" w:eastAsia="zh-CN"/>
        </w:rPr>
      </w:pPr>
      <w:r>
        <w:rPr>
          <w:rFonts w:hint="eastAsia" w:ascii="黑体" w:hAnsi="黑体" w:eastAsia="黑体" w:cs="黑体"/>
          <w:b w:val="0"/>
          <w:bCs w:val="0"/>
          <w:color w:val="auto"/>
          <w:sz w:val="32"/>
          <w:szCs w:val="32"/>
          <w:shd w:val="clear"/>
          <w:lang w:val="en-US" w:eastAsia="zh-CN"/>
        </w:rPr>
        <w:t>九、教育内容全面系统，无小学化倾向。</w:t>
      </w:r>
      <w:r>
        <w:rPr>
          <w:rFonts w:hint="eastAsia" w:ascii="仿宋_GB2312" w:hAnsi="仿宋_GB2312" w:eastAsia="仿宋_GB2312" w:cs="仿宋_GB2312"/>
          <w:b w:val="0"/>
          <w:bCs w:val="0"/>
          <w:color w:val="auto"/>
          <w:sz w:val="32"/>
          <w:szCs w:val="32"/>
          <w:shd w:val="clear"/>
          <w:lang w:val="en-US" w:eastAsia="zh-CN"/>
        </w:rPr>
        <w:t>课程内容</w:t>
      </w:r>
      <w:r>
        <w:rPr>
          <w:rFonts w:hint="eastAsia" w:ascii="仿宋_GB2312" w:hAnsi="仿宋_GB2312" w:eastAsia="仿宋_GB2312" w:cs="仿宋_GB2312"/>
          <w:color w:val="auto"/>
          <w:sz w:val="32"/>
          <w:szCs w:val="32"/>
          <w:shd w:val="clear"/>
          <w:lang w:val="en-US" w:eastAsia="zh-CN"/>
        </w:rPr>
        <w:t>涉及五大领域，符合幼儿身心发展水平，把幼小衔接纳入教育活动中</w:t>
      </w: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highlight w:val="none"/>
          <w:shd w:val="clear"/>
          <w:lang w:val="en-US" w:eastAsia="zh-CN"/>
        </w:rPr>
        <w:t>无使用未经省级教材审定委员会审定的课程资源和教师指导用书。无教授小学教育内容、进行其他超前教育或者强化训练等明显的小学化倾向行为。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74" w:lineRule="exact"/>
        <w:ind w:right="0" w:firstLine="640" w:firstLineChars="200"/>
        <w:textAlignment w:val="auto"/>
        <w:rPr>
          <w:rFonts w:hint="eastAsia" w:ascii="仿宋_GB2312" w:hAnsi="仿宋_GB2312" w:eastAsia="仿宋_GB2312" w:cs="仿宋_GB2312"/>
          <w:color w:val="auto"/>
          <w:sz w:val="32"/>
          <w:szCs w:val="32"/>
          <w:shd w:val="clear"/>
          <w:lang w:val="en-US" w:eastAsia="zh-CN"/>
        </w:rPr>
      </w:pPr>
      <w:r>
        <w:rPr>
          <w:rFonts w:hint="eastAsia" w:ascii="黑体" w:hAnsi="黑体" w:eastAsia="黑体" w:cs="黑体"/>
          <w:b w:val="0"/>
          <w:bCs w:val="0"/>
          <w:color w:val="auto"/>
          <w:sz w:val="32"/>
          <w:szCs w:val="32"/>
          <w:shd w:val="clear"/>
          <w:lang w:val="en-US" w:eastAsia="zh-CN"/>
        </w:rPr>
        <w:t>十、教职工从教行为符合师德规范。</w:t>
      </w:r>
      <w:r>
        <w:rPr>
          <w:rFonts w:hint="eastAsia" w:ascii="仿宋_GB2312" w:hAnsi="仿宋_GB2312" w:eastAsia="仿宋_GB2312" w:cs="仿宋_GB2312"/>
          <w:color w:val="auto"/>
          <w:sz w:val="32"/>
          <w:szCs w:val="32"/>
          <w:shd w:val="clear"/>
          <w:lang w:val="en-US" w:eastAsia="zh-CN"/>
        </w:rPr>
        <w:t>无教职工虐待、歧视、体罚和变相体罚幼儿等行为。无索取或收受家长财物等行为。不统一购买或要求家长统一购买各种幼儿教材、读物和教辅材料，也不参加相关的宣传、推广、推销等活动。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74" w:lineRule="exact"/>
        <w:ind w:right="0" w:firstLine="640" w:firstLineChars="200"/>
        <w:textAlignment w:val="auto"/>
        <w:rPr>
          <w:rFonts w:hint="eastAsia" w:ascii="仿宋_GB2312" w:hAnsi="仿宋_GB2312" w:eastAsia="仿宋_GB2312" w:cs="仿宋_GB2312"/>
          <w:color w:val="auto"/>
          <w:sz w:val="32"/>
          <w:szCs w:val="32"/>
          <w:shd w:val="clear"/>
          <w:lang w:val="en-US" w:eastAsia="zh-CN"/>
        </w:rPr>
      </w:pPr>
      <w:r>
        <w:rPr>
          <w:rFonts w:hint="eastAsia" w:ascii="黑体" w:hAnsi="黑体" w:eastAsia="黑体" w:cs="黑体"/>
          <w:b w:val="0"/>
          <w:bCs w:val="0"/>
          <w:color w:val="auto"/>
          <w:sz w:val="32"/>
          <w:szCs w:val="32"/>
          <w:shd w:val="clear"/>
          <w:lang w:val="en-US" w:eastAsia="zh-CN"/>
        </w:rPr>
        <w:t>十一、教职工持证上岗，配备人数及工作时间符合上岗要求。</w:t>
      </w:r>
      <w:r>
        <w:rPr>
          <w:rFonts w:hint="eastAsia" w:ascii="仿宋_GB2312" w:hAnsi="仿宋_GB2312" w:eastAsia="仿宋_GB2312" w:cs="仿宋_GB2312"/>
          <w:color w:val="auto"/>
          <w:sz w:val="32"/>
          <w:szCs w:val="32"/>
          <w:shd w:val="clear"/>
          <w:lang w:val="en-US" w:eastAsia="zh-CN"/>
        </w:rPr>
        <w:t>幼儿园园长要取得《幼儿园园长岗位培训合格证书》，教师、保育员、卫生保健人员等的资质和数量符合</w:t>
      </w:r>
      <w:r>
        <w:rPr>
          <w:rFonts w:hint="eastAsia" w:ascii="仿宋_GB2312" w:hAnsi="仿宋_GB2312" w:eastAsia="仿宋_GB2312" w:cs="仿宋_GB2312"/>
          <w:color w:val="auto"/>
          <w:sz w:val="32"/>
          <w:szCs w:val="32"/>
          <w:shd w:val="clear"/>
          <w:lang w:val="en-US" w:eastAsia="zh-CN"/>
        </w:rPr>
        <w:t>等级评定要求，幼儿园园长及保教人员必须按照规定工作时间</w:t>
      </w:r>
      <w:r>
        <w:rPr>
          <w:rFonts w:hint="eastAsia" w:ascii="仿宋_GB2312" w:hAnsi="仿宋_GB2312" w:eastAsia="仿宋_GB2312" w:cs="仿宋_GB2312"/>
          <w:color w:val="auto"/>
          <w:sz w:val="32"/>
          <w:szCs w:val="32"/>
          <w:shd w:val="clear"/>
          <w:lang w:val="en-US" w:eastAsia="zh-CN"/>
        </w:rPr>
        <w:t>在岗，不得弄虚作假。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74" w:lineRule="exact"/>
        <w:ind w:right="0" w:firstLine="640" w:firstLineChars="200"/>
        <w:textAlignment w:val="auto"/>
        <w:rPr>
          <w:rFonts w:hint="eastAsia" w:ascii="仿宋_GB2312" w:hAnsi="仿宋_GB2312" w:eastAsia="仿宋_GB2312" w:cs="仿宋_GB2312"/>
          <w:color w:val="auto"/>
          <w:sz w:val="32"/>
          <w:szCs w:val="32"/>
          <w:shd w:val="clear"/>
          <w:lang w:val="en-US" w:eastAsia="zh-CN"/>
        </w:rPr>
      </w:pPr>
      <w:r>
        <w:rPr>
          <w:rFonts w:hint="eastAsia" w:ascii="黑体" w:hAnsi="黑体" w:eastAsia="黑体" w:cs="黑体"/>
          <w:b w:val="0"/>
          <w:bCs w:val="0"/>
          <w:color w:val="auto"/>
          <w:sz w:val="32"/>
          <w:szCs w:val="32"/>
          <w:shd w:val="clear"/>
          <w:lang w:val="en-US" w:eastAsia="zh-CN"/>
        </w:rPr>
        <w:t>十二、有教师专业发展规划并付诸实施。</w:t>
      </w:r>
      <w:r>
        <w:rPr>
          <w:rFonts w:hint="eastAsia" w:ascii="仿宋_GB2312" w:hAnsi="仿宋_GB2312" w:eastAsia="仿宋_GB2312" w:cs="仿宋_GB2312"/>
          <w:color w:val="auto"/>
          <w:sz w:val="32"/>
          <w:szCs w:val="32"/>
          <w:shd w:val="clear"/>
          <w:lang w:val="en-US" w:eastAsia="zh-CN"/>
        </w:rPr>
        <w:t>定期开展园本研修活动，研修有计划，时间有保证。每年有一定的教师培训经费，积极为教师提供外出学习的机会，</w:t>
      </w:r>
      <w:r>
        <w:rPr>
          <w:rFonts w:hint="eastAsia" w:ascii="仿宋_GB2312" w:hAnsi="仿宋_GB2312" w:eastAsia="仿宋_GB2312" w:cs="仿宋_GB2312"/>
          <w:color w:val="auto"/>
          <w:sz w:val="32"/>
          <w:szCs w:val="32"/>
          <w:shd w:val="clear"/>
          <w:lang w:val="en-US" w:eastAsia="zh-CN"/>
        </w:rPr>
        <w:t>每位教师平均每5年继续教育不少于360学时。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74" w:lineRule="exact"/>
        <w:ind w:right="0" w:firstLine="640" w:firstLineChars="200"/>
        <w:textAlignment w:val="auto"/>
        <w:rPr>
          <w:rFonts w:hint="eastAsia" w:ascii="仿宋_GB2312" w:hAnsi="仿宋_GB2312" w:eastAsia="仿宋_GB2312" w:cs="仿宋_GB2312"/>
          <w:color w:val="auto"/>
          <w:sz w:val="32"/>
          <w:szCs w:val="32"/>
          <w:shd w:val="clear"/>
          <w:lang w:eastAsia="zh-CN"/>
        </w:rPr>
      </w:pPr>
      <w:r>
        <w:rPr>
          <w:rFonts w:hint="eastAsia" w:ascii="黑体" w:hAnsi="黑体" w:eastAsia="黑体" w:cs="黑体"/>
          <w:b w:val="0"/>
          <w:bCs w:val="0"/>
          <w:color w:val="auto"/>
          <w:sz w:val="32"/>
          <w:szCs w:val="32"/>
          <w:shd w:val="clear"/>
          <w:lang w:val="en-US" w:eastAsia="zh-CN"/>
        </w:rPr>
        <w:t>十三、规范聘用劳动合同，保障教职工合法权益。</w:t>
      </w:r>
      <w:r>
        <w:rPr>
          <w:rFonts w:hint="eastAsia" w:ascii="仿宋_GB2312" w:hAnsi="仿宋_GB2312" w:eastAsia="仿宋_GB2312" w:cs="仿宋_GB2312"/>
          <w:color w:val="auto"/>
          <w:sz w:val="32"/>
          <w:szCs w:val="32"/>
          <w:shd w:val="clear"/>
          <w:lang w:val="en-US" w:eastAsia="zh-CN"/>
        </w:rPr>
        <w:t>教职工与幼儿园签订规范的聘用合同或劳动合同，</w:t>
      </w:r>
      <w:r>
        <w:rPr>
          <w:rFonts w:hint="eastAsia" w:ascii="仿宋_GB2312" w:hAnsi="仿宋_GB2312" w:eastAsia="仿宋_GB2312" w:cs="仿宋_GB2312"/>
          <w:color w:val="auto"/>
          <w:sz w:val="32"/>
          <w:szCs w:val="32"/>
          <w:shd w:val="clear"/>
          <w:lang w:val="en-US" w:eastAsia="zh-CN"/>
        </w:rPr>
        <w:t>缴纳五险一金，教职工工资不低于越城区民办幼儿园当</w:t>
      </w:r>
      <w:r>
        <w:rPr>
          <w:rFonts w:hint="eastAsia" w:ascii="仿宋_GB2312" w:hAnsi="仿宋_GB2312" w:eastAsia="仿宋_GB2312" w:cs="仿宋_GB2312"/>
          <w:color w:val="auto"/>
          <w:sz w:val="32"/>
          <w:szCs w:val="32"/>
          <w:shd w:val="clear"/>
          <w:lang w:val="en-US" w:eastAsia="zh-CN"/>
        </w:rPr>
        <w:t>年度教职工工资标准，并按时足额发放。</w:t>
      </w:r>
      <w:r>
        <w:rPr>
          <w:rFonts w:hint="eastAsia" w:ascii="仿宋_GB2312" w:hAnsi="仿宋_GB2312" w:eastAsia="仿宋_GB2312" w:cs="仿宋_GB2312"/>
          <w:color w:val="auto"/>
          <w:sz w:val="32"/>
          <w:szCs w:val="32"/>
          <w:shd w:val="clear"/>
          <w:lang w:eastAsia="zh-CN"/>
        </w:rPr>
        <w:t>不得以任何理由</w:t>
      </w:r>
      <w:r>
        <w:rPr>
          <w:rFonts w:hint="eastAsia" w:ascii="仿宋_GB2312" w:hAnsi="仿宋_GB2312" w:eastAsia="仿宋_GB2312" w:cs="仿宋_GB2312"/>
          <w:color w:val="auto"/>
          <w:sz w:val="32"/>
          <w:szCs w:val="32"/>
          <w:shd w:val="clear"/>
          <w:lang w:val="en-US" w:eastAsia="zh-CN"/>
        </w:rPr>
        <w:t>克扣教职工的应发工资或</w:t>
      </w:r>
      <w:r>
        <w:rPr>
          <w:rFonts w:hint="eastAsia" w:ascii="仿宋_GB2312" w:hAnsi="仿宋_GB2312" w:eastAsia="仿宋_GB2312" w:cs="仿宋_GB2312"/>
          <w:color w:val="auto"/>
          <w:sz w:val="32"/>
          <w:szCs w:val="32"/>
          <w:shd w:val="clear"/>
          <w:lang w:eastAsia="zh-CN"/>
        </w:rPr>
        <w:t>扣留教职工的资质证件。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74" w:lineRule="exact"/>
        <w:ind w:right="0" w:firstLine="640" w:firstLineChars="200"/>
        <w:textAlignment w:val="auto"/>
        <w:rPr>
          <w:rFonts w:hint="eastAsia" w:ascii="仿宋_GB2312" w:hAnsi="仿宋_GB2312" w:eastAsia="仿宋_GB2312" w:cs="仿宋_GB2312"/>
          <w:color w:val="auto"/>
          <w:sz w:val="32"/>
          <w:szCs w:val="32"/>
          <w:shd w:val="clear"/>
          <w:lang w:val="en-US" w:eastAsia="zh-CN"/>
        </w:rPr>
      </w:pPr>
      <w:r>
        <w:rPr>
          <w:rFonts w:hint="eastAsia" w:ascii="黑体" w:hAnsi="黑体" w:eastAsia="黑体" w:cs="黑体"/>
          <w:b w:val="0"/>
          <w:bCs w:val="0"/>
          <w:color w:val="auto"/>
          <w:sz w:val="32"/>
          <w:szCs w:val="32"/>
          <w:shd w:val="clear"/>
          <w:lang w:val="en-US" w:eastAsia="zh-CN"/>
        </w:rPr>
        <w:t>十四、幼儿园组织机构健全，管理制度完善。</w:t>
      </w:r>
      <w:r>
        <w:rPr>
          <w:rFonts w:hint="eastAsia" w:ascii="仿宋_GB2312" w:hAnsi="仿宋_GB2312" w:eastAsia="仿宋_GB2312" w:cs="仿宋_GB2312"/>
          <w:color w:val="auto"/>
          <w:sz w:val="32"/>
          <w:szCs w:val="32"/>
          <w:shd w:val="clear"/>
          <w:lang w:val="en-US" w:eastAsia="zh-CN"/>
        </w:rPr>
        <w:t>实行园长负责制，党、团、工会组织健全，成立园务委员会，建立教职工大会制度，成立家长委员会、膳食委员会等，并定期召开会议。有幼儿园章程、保教工作管理制度、财务管理制度、人事管理制度、后勤管理制度、档案和信息管理制度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74" w:lineRule="exact"/>
        <w:ind w:right="0" w:firstLine="640" w:firstLineChars="200"/>
        <w:textAlignment w:val="auto"/>
        <w:rPr>
          <w:rFonts w:hint="eastAsia" w:ascii="仿宋_GB2312" w:hAnsi="仿宋_GB2312" w:eastAsia="仿宋_GB2312" w:cs="仿宋_GB2312"/>
          <w:color w:val="auto"/>
          <w:sz w:val="32"/>
          <w:szCs w:val="32"/>
          <w:shd w:val="clear"/>
          <w:lang w:val="en-US" w:eastAsia="zh-CN"/>
        </w:rPr>
      </w:pPr>
      <w:r>
        <w:rPr>
          <w:rFonts w:hint="eastAsia" w:ascii="黑体" w:hAnsi="黑体" w:eastAsia="黑体" w:cs="黑体"/>
          <w:b w:val="0"/>
          <w:bCs w:val="0"/>
          <w:color w:val="auto"/>
          <w:sz w:val="32"/>
          <w:szCs w:val="32"/>
          <w:shd w:val="clear"/>
          <w:lang w:val="en-US" w:eastAsia="zh-CN"/>
        </w:rPr>
        <w:t>十五、规范财务管理，按要求设置科目。</w:t>
      </w:r>
      <w:r>
        <w:rPr>
          <w:rFonts w:hint="eastAsia" w:ascii="仿宋_GB2312" w:hAnsi="仿宋_GB2312" w:eastAsia="仿宋_GB2312" w:cs="仿宋_GB2312"/>
          <w:color w:val="auto"/>
          <w:sz w:val="32"/>
          <w:szCs w:val="32"/>
          <w:shd w:val="clear"/>
          <w:lang w:val="en-US" w:eastAsia="zh-CN"/>
        </w:rPr>
        <w:t>幼儿园只能开设一个基本存款账户，因业务开展需要可开设食堂、工会等专用账户。同一业务性质的资金往来不得多头开户。严禁利用民办幼儿园教育教学设施及设备等为他人或单位提供经济担保或财产抵押。</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74" w:lineRule="exact"/>
        <w:ind w:right="0" w:firstLine="640" w:firstLineChars="200"/>
        <w:textAlignment w:val="auto"/>
        <w:rPr>
          <w:rFonts w:hint="eastAsia" w:ascii="仿宋_GB2312" w:hAnsi="仿宋_GB2312" w:eastAsia="仿宋_GB2312" w:cs="仿宋_GB2312"/>
          <w:color w:val="auto"/>
          <w:sz w:val="32"/>
          <w:szCs w:val="32"/>
          <w:shd w:val="clear"/>
          <w:lang w:val="en-US" w:eastAsia="zh-CN"/>
        </w:rPr>
      </w:pPr>
      <w:r>
        <w:rPr>
          <w:rFonts w:hint="eastAsia" w:ascii="黑体" w:hAnsi="黑体" w:eastAsia="黑体" w:cs="黑体"/>
          <w:b w:val="0"/>
          <w:bCs w:val="0"/>
          <w:color w:val="auto"/>
          <w:sz w:val="32"/>
          <w:szCs w:val="32"/>
          <w:shd w:val="clear"/>
          <w:lang w:val="en-US" w:eastAsia="zh-CN"/>
        </w:rPr>
        <w:t>十六、做好收费公示，无乱收费现象。</w:t>
      </w:r>
      <w:r>
        <w:rPr>
          <w:rFonts w:hint="eastAsia" w:ascii="仿宋_GB2312" w:hAnsi="仿宋_GB2312" w:eastAsia="仿宋_GB2312" w:cs="仿宋_GB2312"/>
          <w:color w:val="auto"/>
          <w:sz w:val="32"/>
          <w:szCs w:val="32"/>
          <w:shd w:val="clear"/>
          <w:lang w:val="en-US" w:eastAsia="zh-CN"/>
        </w:rPr>
        <w:t>幼儿园收费时，必须开具地税部门统一印制的票据。收费公开、透明，园内设置收费公示栏</w:t>
      </w: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lang w:val="en-US" w:eastAsia="zh-CN"/>
        </w:rPr>
        <w:t>保教费、服务性收费和代管费外无其他收费，不以兴趣班等名义实行收费</w:t>
      </w:r>
      <w:r>
        <w:rPr>
          <w:rFonts w:hint="eastAsia" w:ascii="仿宋_GB2312" w:hAnsi="仿宋_GB2312" w:eastAsia="仿宋_GB2312" w:cs="仿宋_GB2312"/>
          <w:color w:val="auto"/>
          <w:sz w:val="32"/>
          <w:szCs w:val="32"/>
          <w:shd w:val="clear"/>
          <w:lang w:eastAsia="zh-CN"/>
        </w:rPr>
        <w:t>，</w:t>
      </w:r>
      <w:r>
        <w:rPr>
          <w:rFonts w:hint="eastAsia" w:ascii="仿宋_GB2312" w:hAnsi="仿宋_GB2312" w:eastAsia="仿宋_GB2312" w:cs="仿宋_GB2312"/>
          <w:color w:val="auto"/>
          <w:sz w:val="32"/>
          <w:szCs w:val="32"/>
          <w:shd w:val="clear"/>
          <w:lang w:val="en-US" w:eastAsia="zh-CN"/>
        </w:rPr>
        <w:t>不跨学期收费（含节假日保教）。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74" w:lineRule="exact"/>
        <w:ind w:right="0" w:firstLine="640" w:firstLineChars="200"/>
        <w:textAlignment w:val="auto"/>
        <w:rPr>
          <w:rFonts w:hint="eastAsia" w:ascii="仿宋_GB2312" w:hAnsi="仿宋_GB2312" w:eastAsia="仿宋_GB2312" w:cs="仿宋_GB2312"/>
          <w:color w:val="auto"/>
          <w:sz w:val="32"/>
          <w:szCs w:val="32"/>
          <w:shd w:val="clear"/>
          <w:lang w:eastAsia="zh-CN"/>
        </w:rPr>
      </w:pPr>
      <w:r>
        <w:rPr>
          <w:rFonts w:hint="eastAsia" w:ascii="黑体" w:hAnsi="黑体" w:eastAsia="黑体" w:cs="黑体"/>
          <w:b w:val="0"/>
          <w:bCs w:val="0"/>
          <w:color w:val="auto"/>
          <w:sz w:val="32"/>
          <w:szCs w:val="32"/>
          <w:shd w:val="clear"/>
          <w:lang w:val="en-US" w:eastAsia="zh-CN"/>
        </w:rPr>
        <w:t>十七、师生伙食分开核算，无克扣幼儿伙食的现象。</w:t>
      </w:r>
      <w:r>
        <w:rPr>
          <w:rFonts w:hint="eastAsia" w:ascii="仿宋_GB2312" w:hAnsi="仿宋_GB2312" w:eastAsia="仿宋_GB2312" w:cs="仿宋_GB2312"/>
          <w:color w:val="auto"/>
          <w:sz w:val="32"/>
          <w:szCs w:val="32"/>
          <w:shd w:val="clear"/>
          <w:lang w:val="en-US" w:eastAsia="zh-CN"/>
        </w:rPr>
        <w:t>幼儿伙食费专款专用，每月盈亏在4%以内，幼儿伙食费每月向家长公示，按规定向在食堂就餐的教职工足额收取伙食费，无克扣幼儿伙食的现象。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74" w:lineRule="exact"/>
        <w:ind w:right="0" w:firstLine="640" w:firstLineChars="200"/>
        <w:textAlignment w:val="auto"/>
        <w:rPr>
          <w:rFonts w:hint="eastAsia" w:ascii="仿宋_GB2312" w:hAnsi="仿宋_GB2312" w:eastAsia="仿宋_GB2312" w:cs="仿宋_GB2312"/>
          <w:color w:val="auto"/>
          <w:sz w:val="32"/>
          <w:szCs w:val="32"/>
          <w:shd w:val="clear"/>
          <w:lang w:val="en-US" w:eastAsia="zh-CN"/>
        </w:rPr>
      </w:pPr>
      <w:r>
        <w:rPr>
          <w:rFonts w:hint="eastAsia" w:ascii="黑体" w:hAnsi="黑体" w:eastAsia="黑体" w:cs="黑体"/>
          <w:b w:val="0"/>
          <w:bCs w:val="0"/>
          <w:color w:val="auto"/>
          <w:sz w:val="32"/>
          <w:szCs w:val="32"/>
          <w:shd w:val="clear"/>
          <w:lang w:val="en-US" w:eastAsia="zh-CN"/>
        </w:rPr>
        <w:t>十八、幼儿园招生计划和简章与备案一致。</w:t>
      </w:r>
      <w:r>
        <w:rPr>
          <w:rFonts w:hint="eastAsia" w:ascii="仿宋_GB2312" w:hAnsi="仿宋_GB2312" w:eastAsia="仿宋_GB2312" w:cs="仿宋_GB2312"/>
          <w:b w:val="0"/>
          <w:bCs w:val="0"/>
          <w:color w:val="auto"/>
          <w:sz w:val="32"/>
          <w:szCs w:val="32"/>
          <w:shd w:val="clear"/>
          <w:lang w:val="en-US" w:eastAsia="zh-CN"/>
        </w:rPr>
        <w:t>幼儿园招生计划和简章应报区教体局学前办备案，不得发布</w:t>
      </w:r>
      <w:r>
        <w:rPr>
          <w:rFonts w:hint="eastAsia" w:ascii="仿宋_GB2312" w:hAnsi="仿宋_GB2312" w:eastAsia="仿宋_GB2312" w:cs="仿宋_GB2312"/>
          <w:color w:val="auto"/>
          <w:sz w:val="32"/>
          <w:szCs w:val="32"/>
          <w:shd w:val="clear"/>
          <w:lang w:val="en-US" w:eastAsia="zh-CN"/>
        </w:rPr>
        <w:t>与招生、教育、管理等行为不相符合的虚假信息与广告。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74" w:lineRule="exact"/>
        <w:ind w:right="0" w:firstLine="640" w:firstLineChars="200"/>
        <w:textAlignment w:val="auto"/>
        <w:rPr>
          <w:rFonts w:hint="eastAsia" w:ascii="仿宋_GB2312" w:hAnsi="仿宋_GB2312" w:eastAsia="仿宋_GB2312" w:cs="仿宋_GB2312"/>
          <w:color w:val="auto"/>
          <w:sz w:val="32"/>
          <w:szCs w:val="32"/>
          <w:shd w:val="clear"/>
          <w:lang w:val="en-US" w:eastAsia="zh-CN"/>
        </w:rPr>
      </w:pPr>
      <w:r>
        <w:rPr>
          <w:rFonts w:hint="eastAsia" w:ascii="黑体" w:hAnsi="黑体" w:eastAsia="黑体" w:cs="黑体"/>
          <w:b w:val="0"/>
          <w:bCs w:val="0"/>
          <w:color w:val="auto"/>
          <w:sz w:val="32"/>
          <w:szCs w:val="32"/>
          <w:shd w:val="clear"/>
          <w:lang w:val="en-US" w:eastAsia="zh-CN"/>
        </w:rPr>
        <w:t>十九、严格执行招生政策，规范招生流程。</w:t>
      </w:r>
      <w:r>
        <w:rPr>
          <w:rFonts w:hint="eastAsia" w:ascii="仿宋_GB2312" w:hAnsi="仿宋_GB2312" w:eastAsia="仿宋_GB2312" w:cs="仿宋_GB2312"/>
          <w:color w:val="auto"/>
          <w:sz w:val="32"/>
          <w:szCs w:val="32"/>
          <w:shd w:val="clear"/>
          <w:lang w:val="en-US" w:eastAsia="zh-CN"/>
        </w:rPr>
        <w:t>幼儿入园除进行健康检查外不进行任何形式的考试或测查，</w:t>
      </w:r>
      <w:r>
        <w:rPr>
          <w:rFonts w:hint="eastAsia" w:ascii="仿宋_GB2312" w:hAnsi="仿宋_GB2312" w:eastAsia="仿宋_GB2312" w:cs="仿宋_GB2312"/>
          <w:color w:val="auto"/>
          <w:sz w:val="32"/>
          <w:szCs w:val="32"/>
          <w:shd w:val="clear"/>
          <w:lang w:eastAsia="zh-CN"/>
        </w:rPr>
        <w:t>严格</w:t>
      </w:r>
      <w:r>
        <w:rPr>
          <w:rFonts w:hint="eastAsia" w:ascii="仿宋_GB2312" w:hAnsi="仿宋_GB2312" w:eastAsia="仿宋_GB2312" w:cs="仿宋_GB2312"/>
          <w:color w:val="auto"/>
          <w:sz w:val="32"/>
          <w:szCs w:val="32"/>
          <w:shd w:val="clear"/>
          <w:lang w:val="en-US" w:eastAsia="zh-CN"/>
        </w:rPr>
        <w:t>执行招生政</w:t>
      </w:r>
      <w:r>
        <w:rPr>
          <w:rFonts w:hint="eastAsia" w:ascii="仿宋_GB2312" w:hAnsi="仿宋_GB2312" w:eastAsia="仿宋_GB2312" w:cs="仿宋_GB2312"/>
          <w:color w:val="auto"/>
          <w:sz w:val="32"/>
          <w:szCs w:val="32"/>
          <w:shd w:val="clear"/>
          <w:lang w:eastAsia="zh-CN"/>
        </w:rPr>
        <w:t>策。</w:t>
      </w:r>
      <w:r>
        <w:rPr>
          <w:rFonts w:hint="eastAsia" w:ascii="仿宋_GB2312" w:hAnsi="仿宋_GB2312" w:eastAsia="仿宋_GB2312" w:cs="仿宋_GB2312"/>
          <w:color w:val="auto"/>
          <w:sz w:val="32"/>
          <w:szCs w:val="32"/>
          <w:highlight w:val="none"/>
          <w:shd w:val="clear"/>
          <w:lang w:val="en-US" w:eastAsia="zh-CN"/>
        </w:rPr>
        <w:t>不</w:t>
      </w:r>
      <w:r>
        <w:rPr>
          <w:rFonts w:hint="eastAsia" w:ascii="仿宋_GB2312" w:hAnsi="仿宋_GB2312" w:eastAsia="仿宋_GB2312" w:cs="仿宋_GB2312"/>
          <w:color w:val="auto"/>
          <w:sz w:val="32"/>
          <w:szCs w:val="32"/>
          <w:highlight w:val="none"/>
          <w:shd w:val="clear"/>
          <w:lang w:eastAsia="zh-CN"/>
        </w:rPr>
        <w:t>得</w:t>
      </w:r>
      <w:r>
        <w:rPr>
          <w:rFonts w:hint="eastAsia" w:ascii="仿宋_GB2312" w:hAnsi="仿宋_GB2312" w:eastAsia="仿宋_GB2312" w:cs="仿宋_GB2312"/>
          <w:color w:val="auto"/>
          <w:sz w:val="32"/>
          <w:szCs w:val="32"/>
          <w:highlight w:val="none"/>
          <w:shd w:val="clear"/>
          <w:lang w:val="en-US" w:eastAsia="zh-CN"/>
        </w:rPr>
        <w:t>以任何名义收取</w:t>
      </w:r>
      <w:r>
        <w:rPr>
          <w:rFonts w:hint="eastAsia" w:ascii="仿宋_GB2312" w:hAnsi="仿宋_GB2312" w:eastAsia="仿宋_GB2312" w:cs="仿宋_GB2312"/>
          <w:color w:val="auto"/>
          <w:sz w:val="32"/>
          <w:szCs w:val="32"/>
          <w:highlight w:val="none"/>
          <w:shd w:val="clear"/>
          <w:lang w:eastAsia="zh-CN"/>
        </w:rPr>
        <w:t>报名费、定位费，以及</w:t>
      </w:r>
      <w:r>
        <w:rPr>
          <w:rFonts w:hint="eastAsia" w:ascii="仿宋_GB2312" w:hAnsi="仿宋_GB2312" w:eastAsia="仿宋_GB2312" w:cs="仿宋_GB2312"/>
          <w:color w:val="auto"/>
          <w:sz w:val="32"/>
          <w:szCs w:val="32"/>
          <w:highlight w:val="none"/>
          <w:shd w:val="clear"/>
          <w:lang w:val="en-US" w:eastAsia="zh-CN"/>
        </w:rPr>
        <w:t>与入园相挂钩的赞助费、捐资助学费等。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74" w:lineRule="exact"/>
        <w:ind w:right="0" w:firstLine="640" w:firstLineChars="200"/>
        <w:textAlignment w:val="auto"/>
        <w:rPr>
          <w:rFonts w:hint="eastAsia" w:ascii="仿宋_GB2312" w:hAnsi="仿宋_GB2312" w:eastAsia="仿宋_GB2312" w:cs="仿宋_GB2312"/>
          <w:color w:val="auto"/>
          <w:sz w:val="32"/>
          <w:szCs w:val="32"/>
          <w:shd w:val="clear"/>
        </w:rPr>
      </w:pPr>
      <w:r>
        <w:rPr>
          <w:rFonts w:hint="eastAsia" w:ascii="黑体" w:hAnsi="黑体" w:eastAsia="黑体" w:cs="黑体"/>
          <w:b w:val="0"/>
          <w:bCs w:val="0"/>
          <w:color w:val="auto"/>
          <w:sz w:val="32"/>
          <w:szCs w:val="32"/>
          <w:shd w:val="clear"/>
          <w:lang w:val="en-US" w:eastAsia="zh-CN"/>
        </w:rPr>
        <w:t>二十、不得随意更改园名，与年报平台保持一致。</w:t>
      </w:r>
      <w:r>
        <w:rPr>
          <w:rFonts w:hint="eastAsia" w:ascii="仿宋_GB2312" w:hAnsi="仿宋_GB2312" w:eastAsia="仿宋_GB2312" w:cs="仿宋_GB2312"/>
          <w:color w:val="auto"/>
          <w:sz w:val="32"/>
          <w:szCs w:val="32"/>
          <w:shd w:val="clear"/>
          <w:lang w:val="en-US" w:eastAsia="zh-CN"/>
        </w:rPr>
        <w:t>幼儿园园名应规范，与年报平台上的名称一致。不得</w:t>
      </w:r>
      <w:r>
        <w:rPr>
          <w:rFonts w:hint="eastAsia" w:ascii="仿宋_GB2312" w:eastAsia="仿宋_GB2312"/>
          <w:color w:val="auto"/>
          <w:sz w:val="32"/>
          <w:szCs w:val="32"/>
        </w:rPr>
        <w:t>擅自设立分支机构或擅自改变（变更）幼儿园名称、地址、举办者等</w:t>
      </w:r>
      <w:r>
        <w:rPr>
          <w:rFonts w:hint="eastAsia" w:ascii="仿宋_GB2312" w:eastAsia="仿宋_GB2312"/>
          <w:b w:val="0"/>
          <w:bCs w:val="0"/>
          <w:color w:val="auto"/>
          <w:sz w:val="32"/>
          <w:szCs w:val="32"/>
          <w:lang w:eastAsia="zh-CN"/>
        </w:rPr>
        <w:t>。</w:t>
      </w:r>
      <w:r>
        <w:rPr>
          <w:rFonts w:hint="eastAsia" w:ascii="仿宋_GB2312" w:hAnsi="仿宋_GB2312" w:eastAsia="仿宋_GB2312" w:cs="仿宋_GB2312"/>
          <w:b w:val="0"/>
          <w:bCs w:val="0"/>
          <w:color w:val="auto"/>
          <w:sz w:val="32"/>
          <w:szCs w:val="32"/>
          <w:shd w:val="clear"/>
          <w:lang w:val="en-US" w:eastAsia="zh-CN"/>
        </w:rPr>
        <w:t>公众号等对外宣传窗口上不</w:t>
      </w:r>
      <w:r>
        <w:rPr>
          <w:rFonts w:hint="eastAsia" w:ascii="仿宋_GB2312" w:hAnsi="仿宋_GB2312" w:eastAsia="仿宋_GB2312" w:cs="仿宋_GB2312"/>
          <w:color w:val="auto"/>
          <w:sz w:val="32"/>
          <w:szCs w:val="32"/>
          <w:shd w:val="clear"/>
          <w:lang w:val="en-US" w:eastAsia="zh-CN"/>
        </w:rPr>
        <w:t>得冠以“国际”、“双语”、“艺术”、“早教”等字样。</w:t>
      </w:r>
    </w:p>
    <w:p>
      <w:pPr>
        <w:keepNext w:val="0"/>
        <w:keepLines w:val="0"/>
        <w:pageBreakBefore w:val="0"/>
        <w:kinsoku/>
        <w:wordWrap/>
        <w:overflowPunct/>
        <w:topLinePunct w:val="0"/>
        <w:bidi w:val="0"/>
        <w:snapToGrid/>
        <w:spacing w:line="574" w:lineRule="exact"/>
        <w:textAlignment w:val="auto"/>
        <w:rPr>
          <w:rFonts w:hint="eastAsia" w:ascii="黑体" w:hAnsi="黑体" w:eastAsia="黑体" w:cs="仿宋_GB2312"/>
          <w:color w:val="auto"/>
          <w:sz w:val="32"/>
          <w:szCs w:val="32"/>
        </w:rPr>
      </w:pPr>
    </w:p>
    <w:p>
      <w:pPr>
        <w:keepNext w:val="0"/>
        <w:keepLines w:val="0"/>
        <w:pageBreakBefore w:val="0"/>
        <w:kinsoku/>
        <w:wordWrap/>
        <w:overflowPunct/>
        <w:topLinePunct w:val="0"/>
        <w:bidi w:val="0"/>
        <w:snapToGrid/>
        <w:spacing w:line="574" w:lineRule="exact"/>
        <w:ind w:firstLine="645"/>
        <w:textAlignment w:val="auto"/>
        <w:rPr>
          <w:rFonts w:eastAsia="仿宋_GB2312"/>
          <w:color w:val="auto"/>
          <w:sz w:val="32"/>
          <w:szCs w:val="32"/>
        </w:rPr>
      </w:pPr>
    </w:p>
    <w:p>
      <w:pPr>
        <w:keepNext w:val="0"/>
        <w:keepLines w:val="0"/>
        <w:pageBreakBefore w:val="0"/>
        <w:kinsoku/>
        <w:wordWrap/>
        <w:overflowPunct/>
        <w:topLinePunct w:val="0"/>
        <w:bidi w:val="0"/>
        <w:snapToGrid/>
        <w:spacing w:line="574" w:lineRule="exact"/>
        <w:ind w:firstLine="645"/>
        <w:textAlignment w:val="auto"/>
        <w:rPr>
          <w:rFonts w:eastAsia="仿宋_GB2312"/>
          <w:color w:val="auto"/>
          <w:sz w:val="32"/>
          <w:szCs w:val="32"/>
        </w:rPr>
      </w:pPr>
    </w:p>
    <w:p>
      <w:pPr>
        <w:keepNext w:val="0"/>
        <w:keepLines w:val="0"/>
        <w:pageBreakBefore w:val="0"/>
        <w:kinsoku/>
        <w:wordWrap/>
        <w:overflowPunct/>
        <w:topLinePunct w:val="0"/>
        <w:bidi w:val="0"/>
        <w:snapToGrid/>
        <w:spacing w:line="574" w:lineRule="exact"/>
        <w:ind w:right="800"/>
        <w:textAlignment w:val="auto"/>
        <w:rPr>
          <w:rFonts w:ascii="仿宋_GB2312" w:hAnsi="宋体" w:eastAsia="仿宋_GB2312" w:cs="仿宋"/>
          <w:color w:val="auto"/>
          <w:sz w:val="32"/>
          <w:szCs w:val="32"/>
        </w:rPr>
      </w:pPr>
    </w:p>
    <w:p>
      <w:pPr>
        <w:keepNext w:val="0"/>
        <w:keepLines w:val="0"/>
        <w:pageBreakBefore w:val="0"/>
        <w:kinsoku/>
        <w:wordWrap/>
        <w:overflowPunct/>
        <w:topLinePunct w:val="0"/>
        <w:bidi w:val="0"/>
        <w:snapToGrid/>
        <w:spacing w:line="574" w:lineRule="exact"/>
        <w:ind w:right="800"/>
        <w:textAlignment w:val="auto"/>
        <w:rPr>
          <w:rFonts w:ascii="仿宋_GB2312" w:hAnsi="宋体" w:eastAsia="仿宋_GB2312" w:cs="仿宋"/>
          <w:color w:val="auto"/>
          <w:sz w:val="32"/>
          <w:szCs w:val="32"/>
        </w:rPr>
      </w:pPr>
    </w:p>
    <w:p>
      <w:pPr>
        <w:keepNext w:val="0"/>
        <w:keepLines w:val="0"/>
        <w:pageBreakBefore w:val="0"/>
        <w:kinsoku/>
        <w:wordWrap/>
        <w:overflowPunct/>
        <w:topLinePunct w:val="0"/>
        <w:bidi w:val="0"/>
        <w:snapToGrid/>
        <w:spacing w:line="574" w:lineRule="exact"/>
        <w:ind w:right="800"/>
        <w:textAlignment w:val="auto"/>
        <w:rPr>
          <w:rFonts w:ascii="仿宋_GB2312" w:hAnsi="宋体" w:eastAsia="仿宋_GB2312" w:cs="仿宋"/>
          <w:color w:val="auto"/>
          <w:sz w:val="32"/>
          <w:szCs w:val="32"/>
        </w:rPr>
      </w:pPr>
    </w:p>
    <w:p>
      <w:pPr>
        <w:keepNext w:val="0"/>
        <w:keepLines w:val="0"/>
        <w:pageBreakBefore w:val="0"/>
        <w:kinsoku/>
        <w:wordWrap/>
        <w:overflowPunct/>
        <w:topLinePunct w:val="0"/>
        <w:bidi w:val="0"/>
        <w:snapToGrid/>
        <w:spacing w:line="574" w:lineRule="exact"/>
        <w:ind w:right="800"/>
        <w:textAlignment w:val="auto"/>
        <w:rPr>
          <w:rFonts w:ascii="仿宋_GB2312" w:hAnsi="宋体" w:eastAsia="仿宋_GB2312" w:cs="仿宋"/>
          <w:color w:val="auto"/>
          <w:sz w:val="32"/>
          <w:szCs w:val="32"/>
        </w:rPr>
      </w:pPr>
    </w:p>
    <w:p>
      <w:pPr>
        <w:keepNext w:val="0"/>
        <w:keepLines w:val="0"/>
        <w:pageBreakBefore w:val="0"/>
        <w:kinsoku/>
        <w:wordWrap/>
        <w:overflowPunct/>
        <w:topLinePunct w:val="0"/>
        <w:bidi w:val="0"/>
        <w:snapToGrid/>
        <w:spacing w:line="574" w:lineRule="exact"/>
        <w:ind w:right="800"/>
        <w:textAlignment w:val="auto"/>
        <w:rPr>
          <w:rFonts w:ascii="仿宋_GB2312" w:hAnsi="宋体" w:eastAsia="仿宋_GB2312" w:cs="仿宋"/>
          <w:color w:val="auto"/>
          <w:sz w:val="32"/>
          <w:szCs w:val="32"/>
        </w:rPr>
      </w:pPr>
    </w:p>
    <w:p>
      <w:pPr>
        <w:keepNext w:val="0"/>
        <w:keepLines w:val="0"/>
        <w:pageBreakBefore w:val="0"/>
        <w:kinsoku/>
        <w:wordWrap/>
        <w:overflowPunct/>
        <w:topLinePunct w:val="0"/>
        <w:bidi w:val="0"/>
        <w:snapToGrid/>
        <w:spacing w:line="574" w:lineRule="exact"/>
        <w:ind w:right="800"/>
        <w:textAlignment w:val="auto"/>
        <w:rPr>
          <w:rFonts w:ascii="仿宋_GB2312" w:hAnsi="宋体" w:eastAsia="仿宋_GB2312" w:cs="仿宋"/>
          <w:color w:val="auto"/>
          <w:sz w:val="32"/>
          <w:szCs w:val="32"/>
        </w:rPr>
      </w:pPr>
    </w:p>
    <w:p>
      <w:pPr>
        <w:keepNext w:val="0"/>
        <w:keepLines w:val="0"/>
        <w:pageBreakBefore w:val="0"/>
        <w:kinsoku/>
        <w:wordWrap/>
        <w:overflowPunct/>
        <w:topLinePunct w:val="0"/>
        <w:bidi w:val="0"/>
        <w:snapToGrid/>
        <w:spacing w:line="574" w:lineRule="exact"/>
        <w:ind w:right="800"/>
        <w:textAlignment w:val="auto"/>
        <w:rPr>
          <w:rFonts w:ascii="仿宋_GB2312" w:hAnsi="宋体" w:eastAsia="仿宋_GB2312" w:cs="仿宋"/>
          <w:color w:val="auto"/>
          <w:sz w:val="32"/>
          <w:szCs w:val="32"/>
        </w:rPr>
      </w:pPr>
    </w:p>
    <w:p>
      <w:pPr>
        <w:keepNext w:val="0"/>
        <w:keepLines w:val="0"/>
        <w:pageBreakBefore w:val="0"/>
        <w:kinsoku/>
        <w:wordWrap/>
        <w:overflowPunct/>
        <w:topLinePunct w:val="0"/>
        <w:bidi w:val="0"/>
        <w:snapToGrid/>
        <w:spacing w:line="574" w:lineRule="exact"/>
        <w:ind w:right="800"/>
        <w:textAlignment w:val="auto"/>
        <w:rPr>
          <w:rFonts w:ascii="仿宋_GB2312" w:hAnsi="宋体" w:eastAsia="仿宋_GB2312" w:cs="仿宋"/>
          <w:color w:val="auto"/>
          <w:sz w:val="32"/>
          <w:szCs w:val="32"/>
        </w:rPr>
      </w:pPr>
    </w:p>
    <w:p>
      <w:pPr>
        <w:keepNext w:val="0"/>
        <w:keepLines w:val="0"/>
        <w:pageBreakBefore w:val="0"/>
        <w:kinsoku/>
        <w:wordWrap/>
        <w:overflowPunct/>
        <w:topLinePunct w:val="0"/>
        <w:bidi w:val="0"/>
        <w:snapToGrid/>
        <w:spacing w:line="574" w:lineRule="exact"/>
        <w:ind w:right="800"/>
        <w:textAlignment w:val="auto"/>
        <w:rPr>
          <w:rFonts w:ascii="仿宋_GB2312" w:hAnsi="宋体" w:eastAsia="仿宋_GB2312" w:cs="仿宋"/>
          <w:color w:val="auto"/>
          <w:sz w:val="32"/>
          <w:szCs w:val="32"/>
        </w:rPr>
      </w:pPr>
    </w:p>
    <w:p>
      <w:pPr>
        <w:keepNext w:val="0"/>
        <w:keepLines w:val="0"/>
        <w:pageBreakBefore w:val="0"/>
        <w:kinsoku/>
        <w:wordWrap/>
        <w:overflowPunct/>
        <w:topLinePunct w:val="0"/>
        <w:bidi w:val="0"/>
        <w:snapToGrid/>
        <w:spacing w:line="574" w:lineRule="exact"/>
        <w:ind w:right="800"/>
        <w:textAlignment w:val="auto"/>
        <w:rPr>
          <w:rFonts w:ascii="仿宋_GB2312" w:hAnsi="宋体" w:eastAsia="仿宋_GB2312" w:cs="仿宋"/>
          <w:color w:val="auto"/>
          <w:sz w:val="32"/>
          <w:szCs w:val="32"/>
        </w:rPr>
      </w:pPr>
    </w:p>
    <w:p>
      <w:pPr>
        <w:keepNext w:val="0"/>
        <w:keepLines w:val="0"/>
        <w:pageBreakBefore w:val="0"/>
        <w:kinsoku/>
        <w:wordWrap/>
        <w:overflowPunct/>
        <w:topLinePunct w:val="0"/>
        <w:bidi w:val="0"/>
        <w:snapToGrid/>
        <w:spacing w:line="574" w:lineRule="exact"/>
        <w:ind w:firstLine="320" w:firstLineChars="100"/>
        <w:textAlignment w:val="auto"/>
        <w:rPr>
          <w:rFonts w:ascii="仿宋_GB2312" w:hAnsi="宋体" w:eastAsia="仿宋_GB2312" w:cs="仿宋"/>
          <w:color w:val="auto"/>
          <w:sz w:val="32"/>
          <w:szCs w:val="32"/>
        </w:rPr>
      </w:pPr>
    </w:p>
    <w:p>
      <w:pPr>
        <w:pStyle w:val="3"/>
        <w:spacing w:after="0" w:line="480" w:lineRule="exact"/>
        <w:ind w:left="0" w:leftChars="0" w:firstLine="210" w:firstLineChars="100"/>
        <w:rPr>
          <w:rFonts w:ascii="仿宋_GB2312" w:eastAsia="仿宋_GB2312"/>
          <w:color w:val="auto"/>
          <w:sz w:val="32"/>
          <w:szCs w:val="32"/>
        </w:rPr>
      </w:pPr>
      <w:r>
        <w:rPr>
          <w:color w:val="auto"/>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615940" cy="0"/>
                <wp:effectExtent l="0" t="0" r="22860"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2.05pt;height:0pt;width:442.2pt;z-index:251661312;mso-width-relative:page;mso-height-relative:page;" filled="f" stroked="t" coordsize="21600,21600" o:gfxdata="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Y0N03SAAAABAEAAA8A&#10;AAAAAAAAAQAgAAAAIgAAAGRycy9kb3ducmV2LnhtbFBLAQIUABQAAAAIAIdO4kC+i5005AEAAKoD&#10;AAAOAAAAAAAAAAEAIAAAACEBAABkcnMvZTJvRG9jLnhtbFBLBQYAAAAABgAGAFkBAAB3BQAAAAA=&#10;">
                <v:fill on="f" focussize="0,0"/>
                <v:stroke color="#000000" joinstyle="round"/>
                <v:imagedata o:title=""/>
                <o:lock v:ext="edit" aspectratio="f"/>
              </v:lin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332740</wp:posOffset>
                </wp:positionV>
                <wp:extent cx="5615940" cy="0"/>
                <wp:effectExtent l="0" t="0" r="2286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26.2pt;height:0pt;width:442.2pt;z-index:251662336;mso-width-relative:page;mso-height-relative:page;" filled="f" stroked="t" coordsize="21600,21600" o:gfxdata="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e5jRdQAAAAGAQAA&#10;DwAAAAAAAAABACAAAAAiAAAAZHJzL2Rvd25yZXYueG1sUEsBAhQAFAAAAAgAh07iQM3ws+HkAQAA&#10;qgMAAA4AAAAAAAAAAQAgAAAAIwEAAGRycy9lMm9Eb2MueG1sUEsFBgAAAAAGAAYAWQEAAHkFAAAA&#10;AA==&#10;">
                <v:fill on="f" focussize="0,0"/>
                <v:stroke color="#000000" joinstyle="round"/>
                <v:imagedata o:title=""/>
                <o:lock v:ext="edit" aspectratio="f"/>
              </v:line>
            </w:pict>
          </mc:Fallback>
        </mc:AlternateContent>
      </w:r>
      <w:r>
        <w:rPr>
          <w:rFonts w:hint="eastAsia" w:ascii="仿宋_GB2312" w:eastAsia="仿宋_GB2312"/>
          <w:color w:val="auto"/>
          <w:sz w:val="28"/>
          <w:szCs w:val="28"/>
        </w:rPr>
        <w:t>绍兴市越城区教育体育局办公室                202</w:t>
      </w:r>
      <w:r>
        <w:rPr>
          <w:rFonts w:hint="eastAsia" w:ascii="仿宋_GB2312" w:eastAsia="仿宋_GB2312"/>
          <w:color w:val="auto"/>
          <w:sz w:val="28"/>
          <w:szCs w:val="28"/>
          <w:lang w:val="en-US" w:eastAsia="zh-CN"/>
        </w:rPr>
        <w:t>3</w:t>
      </w:r>
      <w:r>
        <w:rPr>
          <w:rFonts w:hint="eastAsia" w:ascii="仿宋_GB2312" w:eastAsia="仿宋_GB2312"/>
          <w:color w:val="auto"/>
          <w:sz w:val="28"/>
          <w:szCs w:val="28"/>
        </w:rPr>
        <w:t>年 月 日印发</w:t>
      </w:r>
    </w:p>
    <w:sectPr>
      <w:pgSz w:w="11907" w:h="16840"/>
      <w:pgMar w:top="2098" w:right="1474" w:bottom="1985" w:left="1588" w:header="851" w:footer="992" w:gutter="0"/>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numPr>
                              <w:ilvl w:val="0"/>
                              <w:numId w:val="1"/>
                            </w:numPr>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2</w:t>
                          </w:r>
                          <w:r>
                            <w:rPr>
                              <w:rFonts w:ascii="宋体" w:hAnsi="宋体"/>
                              <w:sz w:val="28"/>
                              <w:szCs w:val="28"/>
                            </w:rPr>
                            <w:fldChar w:fldCharType="end"/>
                          </w:r>
                          <w:r>
                            <w:rPr>
                              <w:rFonts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numPr>
                        <w:ilvl w:val="0"/>
                        <w:numId w:val="1"/>
                      </w:numPr>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2</w:t>
                    </w:r>
                    <w:r>
                      <w:rPr>
                        <w:rFonts w:ascii="宋体" w:hAnsi="宋体"/>
                        <w:sz w:val="28"/>
                        <w:szCs w:val="28"/>
                      </w:rPr>
                      <w:fldChar w:fldCharType="end"/>
                    </w:r>
                    <w:r>
                      <w:rPr>
                        <w:rFonts w:ascii="宋体" w:hAnsi="宋体"/>
                        <w:sz w:val="28"/>
                        <w:szCs w:val="28"/>
                      </w:rPr>
                      <w:t xml:space="preserve"> -</w:t>
                    </w:r>
                  </w:p>
                </w:txbxContent>
              </v:textbox>
            </v:shape>
          </w:pict>
        </mc:Fallback>
      </mc:AlternateContent>
    </w:r>
    <w:r>
      <w:t xml:space="preserve">                                                                                            </w:t>
    </w:r>
    <w:r>
      <w:rPr>
        <w:rFonts w:hint="eastAsia"/>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b/>
        <w:sz w:val="24"/>
      </w:rPr>
    </w:pPr>
    <w:r>
      <w:rPr>
        <w:rStyle w:val="12"/>
        <w:rFonts w:hint="eastAsia"/>
        <w:b/>
        <w:sz w:val="24"/>
      </w:rPr>
      <w:t>-</w:t>
    </w:r>
    <w:r>
      <w:rPr>
        <w:b/>
        <w:sz w:val="24"/>
      </w:rPr>
      <w:fldChar w:fldCharType="begin"/>
    </w:r>
    <w:r>
      <w:rPr>
        <w:rStyle w:val="12"/>
        <w:b/>
        <w:sz w:val="24"/>
      </w:rPr>
      <w:instrText xml:space="preserve">PAGE  </w:instrText>
    </w:r>
    <w:r>
      <w:rPr>
        <w:b/>
        <w:sz w:val="24"/>
      </w:rPr>
      <w:fldChar w:fldCharType="separate"/>
    </w:r>
    <w:r>
      <w:rPr>
        <w:rStyle w:val="12"/>
        <w:b/>
        <w:sz w:val="24"/>
      </w:rPr>
      <w:t>10</w:t>
    </w:r>
    <w:r>
      <w:rPr>
        <w:b/>
        <w:sz w:val="24"/>
      </w:rPr>
      <w:fldChar w:fldCharType="end"/>
    </w:r>
    <w:r>
      <w:rPr>
        <w:rStyle w:val="12"/>
        <w:rFonts w:hint="eastAsia"/>
        <w:b/>
        <w:sz w:val="24"/>
      </w:rPr>
      <w:t>-</w:t>
    </w:r>
  </w:p>
  <w:p>
    <w:pPr>
      <w:pStyle w:val="7"/>
      <w:framePr w:wrap="around" w:vAnchor="text" w:hAnchor="margin" w:xAlign="right" w:y="1"/>
      <w:ind w:right="360" w:firstLine="280" w:firstLineChars="100"/>
      <w:rPr>
        <w:rStyle w:val="12"/>
        <w:sz w:val="28"/>
      </w:rPr>
    </w:pP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9F4ED9"/>
    <w:multiLevelType w:val="multilevel"/>
    <w:tmpl w:val="569F4ED9"/>
    <w:lvl w:ilvl="0" w:tentative="0">
      <w:start w:val="202"/>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I5NTcxYWU3MGU3ODU4YWEzNTY2NTBkZGY3NDZjODAifQ=="/>
    <w:docVar w:name="KGWebUrl" w:val="https://yun.ycqedu.cn/xcadmin/OfficeServer"/>
  </w:docVars>
  <w:rsids>
    <w:rsidRoot w:val="00637FD9"/>
    <w:rsid w:val="00001B57"/>
    <w:rsid w:val="00002043"/>
    <w:rsid w:val="0003053B"/>
    <w:rsid w:val="00042A8C"/>
    <w:rsid w:val="0004581F"/>
    <w:rsid w:val="000971C3"/>
    <w:rsid w:val="000B0DE3"/>
    <w:rsid w:val="000B4312"/>
    <w:rsid w:val="00125953"/>
    <w:rsid w:val="00153BEE"/>
    <w:rsid w:val="001D0829"/>
    <w:rsid w:val="001E3BD2"/>
    <w:rsid w:val="00222455"/>
    <w:rsid w:val="002503C1"/>
    <w:rsid w:val="00265AF8"/>
    <w:rsid w:val="002660EA"/>
    <w:rsid w:val="002D6883"/>
    <w:rsid w:val="002D7FE4"/>
    <w:rsid w:val="002E1750"/>
    <w:rsid w:val="00317720"/>
    <w:rsid w:val="00335B42"/>
    <w:rsid w:val="00342E1A"/>
    <w:rsid w:val="00356215"/>
    <w:rsid w:val="00377468"/>
    <w:rsid w:val="00380FA0"/>
    <w:rsid w:val="00396552"/>
    <w:rsid w:val="003F7779"/>
    <w:rsid w:val="004051F8"/>
    <w:rsid w:val="00436AE8"/>
    <w:rsid w:val="00440B0E"/>
    <w:rsid w:val="00473182"/>
    <w:rsid w:val="00473F9F"/>
    <w:rsid w:val="004978AE"/>
    <w:rsid w:val="004D045A"/>
    <w:rsid w:val="004E26C6"/>
    <w:rsid w:val="005617B7"/>
    <w:rsid w:val="00564BBC"/>
    <w:rsid w:val="00565338"/>
    <w:rsid w:val="005B566D"/>
    <w:rsid w:val="005D5AD8"/>
    <w:rsid w:val="005E2192"/>
    <w:rsid w:val="005E7BE6"/>
    <w:rsid w:val="00616ECA"/>
    <w:rsid w:val="00637FD9"/>
    <w:rsid w:val="006872CA"/>
    <w:rsid w:val="0073796B"/>
    <w:rsid w:val="007656B9"/>
    <w:rsid w:val="00771E53"/>
    <w:rsid w:val="00783F63"/>
    <w:rsid w:val="00785CBD"/>
    <w:rsid w:val="007B7187"/>
    <w:rsid w:val="007D7C48"/>
    <w:rsid w:val="00871C26"/>
    <w:rsid w:val="008F76C6"/>
    <w:rsid w:val="00916680"/>
    <w:rsid w:val="00922204"/>
    <w:rsid w:val="00962DBC"/>
    <w:rsid w:val="00A465CB"/>
    <w:rsid w:val="00A516C5"/>
    <w:rsid w:val="00A93AC5"/>
    <w:rsid w:val="00AD79E2"/>
    <w:rsid w:val="00AF1F15"/>
    <w:rsid w:val="00B146D2"/>
    <w:rsid w:val="00B50542"/>
    <w:rsid w:val="00B876B6"/>
    <w:rsid w:val="00BA011B"/>
    <w:rsid w:val="00BA5618"/>
    <w:rsid w:val="00CD21C2"/>
    <w:rsid w:val="00CF0E6B"/>
    <w:rsid w:val="00D66F8E"/>
    <w:rsid w:val="00DE0C40"/>
    <w:rsid w:val="00E137F5"/>
    <w:rsid w:val="00E1637D"/>
    <w:rsid w:val="00E33C16"/>
    <w:rsid w:val="00E37D26"/>
    <w:rsid w:val="00E77B1D"/>
    <w:rsid w:val="00E952EC"/>
    <w:rsid w:val="00EA0212"/>
    <w:rsid w:val="00EA2F35"/>
    <w:rsid w:val="00F43405"/>
    <w:rsid w:val="00F45C51"/>
    <w:rsid w:val="00F54DFD"/>
    <w:rsid w:val="00FA7CEC"/>
    <w:rsid w:val="00FB0621"/>
    <w:rsid w:val="00FD5386"/>
    <w:rsid w:val="00FD627D"/>
    <w:rsid w:val="00FF7F3D"/>
    <w:rsid w:val="085375B8"/>
    <w:rsid w:val="1367458D"/>
    <w:rsid w:val="13B81E24"/>
    <w:rsid w:val="142F2E52"/>
    <w:rsid w:val="1B1C0CA4"/>
    <w:rsid w:val="1B5B5EB7"/>
    <w:rsid w:val="1C5C18EB"/>
    <w:rsid w:val="20F431FC"/>
    <w:rsid w:val="28362887"/>
    <w:rsid w:val="2AE0119A"/>
    <w:rsid w:val="330410E2"/>
    <w:rsid w:val="34BD38B7"/>
    <w:rsid w:val="37357BAA"/>
    <w:rsid w:val="38427C60"/>
    <w:rsid w:val="3908621E"/>
    <w:rsid w:val="39BD61B8"/>
    <w:rsid w:val="3A4937A3"/>
    <w:rsid w:val="3DA80CFF"/>
    <w:rsid w:val="42D00689"/>
    <w:rsid w:val="4C800F6B"/>
    <w:rsid w:val="4E5F0613"/>
    <w:rsid w:val="524722C1"/>
    <w:rsid w:val="5A193209"/>
    <w:rsid w:val="5E091572"/>
    <w:rsid w:val="601766B2"/>
    <w:rsid w:val="6D6479C3"/>
    <w:rsid w:val="725D3B97"/>
    <w:rsid w:val="73641964"/>
    <w:rsid w:val="75E605FD"/>
    <w:rsid w:val="76961EBB"/>
    <w:rsid w:val="79EB4AA5"/>
    <w:rsid w:val="7AEA7832"/>
    <w:rsid w:val="7C460A98"/>
    <w:rsid w:val="7F14153B"/>
    <w:rsid w:val="7F346740"/>
    <w:rsid w:val="BF77E8C7"/>
    <w:rsid w:val="F7BF04B4"/>
    <w:rsid w:val="FFFF824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华文中宋"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link w:val="18"/>
    <w:qFormat/>
    <w:uiPriority w:val="99"/>
    <w:pPr>
      <w:autoSpaceDE w:val="0"/>
      <w:autoSpaceDN w:val="0"/>
      <w:adjustRightInd w:val="0"/>
      <w:spacing w:after="120" w:line="360" w:lineRule="auto"/>
      <w:ind w:left="420" w:leftChars="200" w:firstLine="420" w:firstLineChars="200"/>
      <w:jc w:val="left"/>
    </w:pPr>
    <w:rPr>
      <w:kern w:val="0"/>
      <w:szCs w:val="21"/>
    </w:rPr>
  </w:style>
  <w:style w:type="paragraph" w:styleId="4">
    <w:name w:val="Date"/>
    <w:basedOn w:val="1"/>
    <w:next w:val="1"/>
    <w:qFormat/>
    <w:uiPriority w:val="0"/>
    <w:pPr>
      <w:spacing w:line="600" w:lineRule="atLeast"/>
    </w:pPr>
    <w:rPr>
      <w:rFonts w:eastAsia="仿宋_GB2312"/>
      <w:sz w:val="32"/>
    </w:rPr>
  </w:style>
  <w:style w:type="paragraph" w:styleId="5">
    <w:name w:val="Body Text Indent 2"/>
    <w:basedOn w:val="1"/>
    <w:qFormat/>
    <w:uiPriority w:val="0"/>
    <w:pPr>
      <w:snapToGrid w:val="0"/>
      <w:spacing w:line="560" w:lineRule="atLeast"/>
      <w:ind w:firstLine="636"/>
    </w:pPr>
    <w:rPr>
      <w:rFonts w:eastAsia="仿宋_GB2312"/>
      <w:sz w:val="32"/>
    </w:rPr>
  </w:style>
  <w:style w:type="paragraph" w:styleId="6">
    <w:name w:val="Balloon Text"/>
    <w:basedOn w:val="1"/>
    <w:qFormat/>
    <w:uiPriority w:val="0"/>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cs="宋体"/>
      <w:kern w:val="0"/>
      <w:sz w:val="24"/>
    </w:rPr>
  </w:style>
  <w:style w:type="character" w:styleId="12">
    <w:name w:val="page number"/>
    <w:qFormat/>
    <w:uiPriority w:val="0"/>
  </w:style>
  <w:style w:type="character" w:styleId="13">
    <w:name w:val="Hyperlink"/>
    <w:qFormat/>
    <w:uiPriority w:val="0"/>
    <w:rPr>
      <w:color w:val="0563C1"/>
      <w:u w:val="single"/>
    </w:rPr>
  </w:style>
  <w:style w:type="paragraph" w:customStyle="1" w:styleId="14">
    <w:name w:val="Char Char4"/>
    <w:basedOn w:val="1"/>
    <w:qFormat/>
    <w:uiPriority w:val="0"/>
    <w:rPr>
      <w:rFonts w:ascii="仿宋_GB2312" w:eastAsia="仿宋_GB2312"/>
      <w:b/>
      <w:sz w:val="32"/>
      <w:szCs w:val="32"/>
    </w:rPr>
  </w:style>
  <w:style w:type="paragraph" w:customStyle="1" w:styleId="15">
    <w:name w:val="列表段落1"/>
    <w:basedOn w:val="1"/>
    <w:qFormat/>
    <w:uiPriority w:val="0"/>
    <w:pPr>
      <w:ind w:firstLine="200" w:firstLineChars="200"/>
    </w:pPr>
  </w:style>
  <w:style w:type="paragraph" w:customStyle="1" w:styleId="16">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无间隔11"/>
    <w:basedOn w:val="1"/>
    <w:qFormat/>
    <w:uiPriority w:val="0"/>
    <w:rPr>
      <w:szCs w:val="21"/>
    </w:rPr>
  </w:style>
  <w:style w:type="character" w:customStyle="1" w:styleId="18">
    <w:name w:val="正文文本缩进 字符"/>
    <w:basedOn w:val="11"/>
    <w:link w:val="3"/>
    <w:qFormat/>
    <w:uiPriority w:val="99"/>
    <w:rPr>
      <w:rFonts w:eastAsia="宋体"/>
      <w:sz w:val="21"/>
      <w:szCs w:val="21"/>
    </w:rPr>
  </w:style>
  <w:style w:type="character" w:customStyle="1" w:styleId="19">
    <w:name w:val="页脚 字符"/>
    <w:link w:val="7"/>
    <w:qFormat/>
    <w:uiPriority w:val="99"/>
    <w:rPr>
      <w:rFonts w:eastAsia="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290</Words>
  <Characters>165</Characters>
  <Lines>1</Lines>
  <Paragraphs>1</Paragraphs>
  <TotalTime>2</TotalTime>
  <ScaleCrop>false</ScaleCrop>
  <LinksUpToDate>false</LinksUpToDate>
  <CharactersWithSpaces>454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2022-07-12T01:41:00Z</dcterms:created>
  <dc:creator>AutoBVT</dc:creator>
  <cp:lastModifiedBy>Administrator</cp:lastModifiedBy>
  <cp:lastPrinted>2022-05-25T02:37:00Z</cp:lastPrinted>
  <dcterms:modified xsi:type="dcterms:W3CDTF">2023-04-27T06:20:07Z</dcterms:modified>
  <dc:title>绍兴市越城区教育体育局文件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261ABC994F67409FB99636C59C5D6B59</vt:lpwstr>
  </property>
</Properties>
</file>