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B" w:rsidRDefault="00D9037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越城区稽山街道办事处公开招聘</w:t>
      </w:r>
    </w:p>
    <w:p w:rsidR="00D9037B" w:rsidRDefault="00D9037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编外工作人员公告</w:t>
      </w:r>
    </w:p>
    <w:p w:rsidR="00D9037B" w:rsidRDefault="00D9037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因工作需要，越城区稽山街道办事处决定公开招聘编外工作人员，现将有关事项公告如下：</w:t>
      </w:r>
    </w:p>
    <w:p w:rsidR="00D9037B" w:rsidRDefault="00D9037B">
      <w:pPr>
        <w:spacing w:line="560" w:lineRule="exact"/>
        <w:ind w:firstLine="640"/>
        <w:rPr>
          <w:rFonts w:asci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一、招聘人数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本次公开招聘编外人员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名。</w:t>
      </w:r>
    </w:p>
    <w:p w:rsidR="00D9037B" w:rsidRDefault="00D9037B">
      <w:pPr>
        <w:spacing w:line="560" w:lineRule="exact"/>
        <w:ind w:firstLine="640"/>
        <w:rPr>
          <w:rFonts w:asci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二、招聘条件</w:t>
      </w:r>
    </w:p>
    <w:p w:rsidR="00D9037B" w:rsidRDefault="00D9037B" w:rsidP="00846B68">
      <w:pPr>
        <w:spacing w:line="4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应聘人员应同时具备以下条件：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遵守国家法律法规，热爱社会服务工作，政治素质好，工作责任性强，具有较强的组织、纪律、大局观念和群众工作能力。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绍兴市户籍，年龄在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8"/>
          <w:attr w:name="Year" w:val="1983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1983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17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以后出生）。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具有大专及以上学历，专业不限。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身体健康，无不良嗜好且无犯罪记录。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岗位及其它要求详见附件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9037B" w:rsidRDefault="00D9037B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三、报名办法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8"/>
          <w:attr w:name="Year" w:val="2019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2019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17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9:00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12:00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13:00-15:00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报名地点：越城区人社局一楼北大厅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马臻路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报名资料：报名表，近期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寸免冠照片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张，身份证、户口簿（或印有本人户口信息的户口簿页面）、学历证书原件及复印件，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工作经历证明（社保证明或加盖单位公章的证明）。</w:t>
      </w:r>
    </w:p>
    <w:p w:rsidR="00D9037B" w:rsidRDefault="00D9037B">
      <w:pPr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四、招聘程序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在报名的基础上，经资格审查、笔试、面试、体检、考察，择优聘用。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资格审查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报考人员需对所提供报名资料的真实性负责。符合条件的报名人数与计划招聘人数比例不足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的，将酌情核减或取消招聘计划。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</w:t>
      </w:r>
    </w:p>
    <w:p w:rsidR="00D9037B" w:rsidRDefault="00D9037B" w:rsidP="00846B68">
      <w:pPr>
        <w:pStyle w:val="NormalWeb"/>
        <w:widowControl/>
        <w:shd w:val="clear" w:color="auto" w:fill="FFFFFF"/>
        <w:spacing w:before="0" w:beforeAutospacing="0" w:after="0" w:afterAutospacing="0" w:line="500" w:lineRule="exact"/>
        <w:ind w:firstLineChars="200" w:firstLine="3168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采取笔试加面试形式考试。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笔试为《综合基础知识》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满分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分，占总成绩的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40%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。按照笔试成绩，从高分到低分，按招聘数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1:3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进入面试。</w:t>
      </w:r>
    </w:p>
    <w:p w:rsidR="00D9037B" w:rsidRDefault="00D9037B" w:rsidP="00846B68">
      <w:pPr>
        <w:pStyle w:val="NormalWeb"/>
        <w:widowControl/>
        <w:shd w:val="clear" w:color="auto" w:fill="FFFFFF"/>
        <w:spacing w:before="0" w:beforeAutospacing="0" w:after="0" w:afterAutospacing="0" w:line="500" w:lineRule="exact"/>
        <w:ind w:firstLineChars="200" w:firstLine="3168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面试为《结构化面试》，满分为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分，合格分为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分。面试不合格的，不进入下一环节。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考试时间和地点于</w:t>
      </w: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20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日在越城区人民政府门户网站（</w:t>
      </w:r>
      <w:r>
        <w:rPr>
          <w:rFonts w:ascii="仿宋_GB2312" w:eastAsia="仿宋_GB2312" w:hAnsi="宋体" w:cs="宋体"/>
          <w:kern w:val="0"/>
          <w:sz w:val="32"/>
          <w:szCs w:val="32"/>
        </w:rPr>
        <w:t>www.sxyc.gov.cn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）公布，不再另行通知。请考生于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9"/>
        </w:smartTagPr>
        <w:r>
          <w:rPr>
            <w:rFonts w:ascii="仿宋_GB2312" w:eastAsia="仿宋_GB2312" w:hAnsi="宋体" w:cs="宋体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22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宋体" w:cs="宋体"/>
          <w:kern w:val="0"/>
          <w:sz w:val="32"/>
          <w:szCs w:val="32"/>
        </w:rPr>
        <w:t>8:30-12:00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14:00-17:30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到越城区稽山街道办事处（阳明北路</w:t>
      </w:r>
      <w:r>
        <w:rPr>
          <w:rFonts w:ascii="仿宋_GB2312" w:eastAsia="仿宋_GB2312" w:hAnsi="宋体" w:cs="宋体"/>
          <w:kern w:val="0"/>
          <w:sz w:val="32"/>
          <w:szCs w:val="32"/>
        </w:rPr>
        <w:t>686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>
        <w:rPr>
          <w:rFonts w:ascii="仿宋_GB2312" w:eastAsia="仿宋_GB2312" w:hAnsi="宋体" w:cs="宋体"/>
          <w:kern w:val="0"/>
          <w:sz w:val="32"/>
          <w:szCs w:val="32"/>
        </w:rPr>
        <w:t>206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办公室领取准考证。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体检、考察和公示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根据总成绩（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总成绩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=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笔试成绩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*40%+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面试成绩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*60%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）从高分到低分的顺序，按招聘计划数的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1:1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确定体检对象。面试成绩合格分为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分，面试不合格者，不能列入体检对象。对体检合格人员进行考察，体检考察工作参照浙江省公务员考录有关政策执行。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因体检不合格、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考察不通过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或公示前放弃应聘资格而出现的空缺，在面试合格的考生中，按考试总成绩从高分到低分的顺序，依次替补。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聘用及待遇。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经公示无异议的办理录用手续。</w:t>
      </w: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与编外工作人员签订劳动合同，试用期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个月，试用期满后经考察能胜任岗位的，薪酬按编外聘用人员相关规定执行（年薪</w:t>
      </w: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万左右，含“五险一金”）；不能胜任的，取消聘用资格。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咨询电话：稽山街道党建综合办公室</w:t>
      </w:r>
      <w:r>
        <w:rPr>
          <w:rFonts w:ascii="仿宋_GB2312" w:eastAsia="仿宋_GB2312"/>
          <w:color w:val="000000"/>
          <w:sz w:val="32"/>
          <w:szCs w:val="32"/>
        </w:rPr>
        <w:t>206</w:t>
      </w:r>
      <w:r>
        <w:rPr>
          <w:rFonts w:ascii="仿宋_GB2312" w:eastAsia="仿宋_GB2312" w:hint="eastAsia"/>
          <w:color w:val="000000"/>
          <w:sz w:val="32"/>
          <w:szCs w:val="32"/>
        </w:rPr>
        <w:t>室，</w:t>
      </w:r>
      <w:r>
        <w:rPr>
          <w:rFonts w:ascii="仿宋_GB2312" w:eastAsia="仿宋_GB2312"/>
          <w:color w:val="000000"/>
          <w:sz w:val="32"/>
          <w:szCs w:val="32"/>
        </w:rPr>
        <w:t>88609437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9037B" w:rsidRDefault="00D9037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 w:rsidP="00846B68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拟招录编外工作人员岗位及要求</w:t>
      </w:r>
    </w:p>
    <w:p w:rsidR="00D9037B" w:rsidRDefault="00D9037B" w:rsidP="00846B68">
      <w:pPr>
        <w:spacing w:line="560" w:lineRule="exact"/>
        <w:ind w:firstLineChars="5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越城区稽山街道办事处招聘编外工作人员报名表</w:t>
      </w: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Pr="00846B68" w:rsidRDefault="00D9037B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 w:rsidP="00846B68">
      <w:pPr>
        <w:spacing w:line="560" w:lineRule="exact"/>
        <w:ind w:firstLineChars="15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越城区稽山街道办事处</w:t>
      </w:r>
    </w:p>
    <w:p w:rsidR="00D9037B" w:rsidRDefault="00D9037B" w:rsidP="00846B68">
      <w:pPr>
        <w:spacing w:line="560" w:lineRule="exact"/>
        <w:ind w:firstLineChars="16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9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2019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widowControl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Arial"/>
          <w:kern w:val="0"/>
          <w:sz w:val="32"/>
          <w:szCs w:val="32"/>
        </w:rPr>
        <w:t>1</w:t>
      </w:r>
    </w:p>
    <w:p w:rsidR="00D9037B" w:rsidRDefault="00D9037B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拟招录编外工作人员岗位及要求</w:t>
      </w:r>
    </w:p>
    <w:tbl>
      <w:tblPr>
        <w:tblW w:w="869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49"/>
        <w:gridCol w:w="1082"/>
        <w:gridCol w:w="1132"/>
        <w:gridCol w:w="1359"/>
        <w:gridCol w:w="2376"/>
      </w:tblGrid>
      <w:tr w:rsidR="00D9037B" w:rsidTr="004E0D17">
        <w:trPr>
          <w:trHeight w:val="731"/>
          <w:jc w:val="center"/>
        </w:trPr>
        <w:tc>
          <w:tcPr>
            <w:tcW w:w="2749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0D1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0D17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0D17">
              <w:rPr>
                <w:rFonts w:ascii="黑体" w:eastAsia="黑体" w:hAnsi="黑体" w:cs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59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0D17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376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0D1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工作经历</w:t>
            </w:r>
          </w:p>
        </w:tc>
      </w:tr>
      <w:tr w:rsidR="00D9037B" w:rsidTr="004E0D17">
        <w:trPr>
          <w:trHeight w:val="728"/>
          <w:jc w:val="center"/>
        </w:trPr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工作人员</w:t>
            </w:r>
            <w:r w:rsidRPr="004E0D17">
              <w:rPr>
                <w:rFonts w:ascii="仿宋_GB2312" w:eastAsia="仿宋_GB2312" w:hAnsi="仿宋" w:cs="Arial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/>
              </w:rPr>
              <w:t>2</w:t>
            </w:r>
            <w:r w:rsidRPr="004E0D17">
              <w:rPr>
                <w:rFonts w:ascii="仿宋_GB2312" w:eastAsia="仿宋_GB2312" w:hAnsi="仿宋" w:cs="Arial" w:hint="eastAsia"/>
              </w:rPr>
              <w:t>人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男性</w:t>
            </w:r>
          </w:p>
        </w:tc>
        <w:tc>
          <w:tcPr>
            <w:tcW w:w="1359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不限</w:t>
            </w:r>
          </w:p>
        </w:tc>
        <w:tc>
          <w:tcPr>
            <w:tcW w:w="2376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两年及以上工作经历</w:t>
            </w:r>
          </w:p>
        </w:tc>
      </w:tr>
      <w:tr w:rsidR="00D9037B" w:rsidTr="004E0D17">
        <w:trPr>
          <w:trHeight w:val="872"/>
          <w:jc w:val="center"/>
        </w:trPr>
        <w:tc>
          <w:tcPr>
            <w:tcW w:w="2749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工作人员</w:t>
            </w:r>
            <w:r w:rsidRPr="004E0D17">
              <w:rPr>
                <w:rFonts w:ascii="仿宋_GB2312" w:eastAsia="仿宋_GB2312" w:hAnsi="仿宋" w:cs="Arial"/>
              </w:rPr>
              <w:t>2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/>
              </w:rPr>
              <w:t>2</w:t>
            </w:r>
            <w:r w:rsidRPr="004E0D17">
              <w:rPr>
                <w:rFonts w:ascii="仿宋_GB2312" w:eastAsia="仿宋_GB2312" w:hAnsi="仿宋" w:cs="Arial" w:hint="eastAsia"/>
              </w:rPr>
              <w:t>人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女性</w:t>
            </w:r>
          </w:p>
        </w:tc>
        <w:tc>
          <w:tcPr>
            <w:tcW w:w="1359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不限</w:t>
            </w:r>
          </w:p>
        </w:tc>
        <w:tc>
          <w:tcPr>
            <w:tcW w:w="2376" w:type="dxa"/>
            <w:vAlign w:val="center"/>
          </w:tcPr>
          <w:p w:rsidR="00D9037B" w:rsidRPr="004E0D17" w:rsidRDefault="00D9037B" w:rsidP="004E0D17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</w:rPr>
            </w:pPr>
            <w:r w:rsidRPr="004E0D17">
              <w:rPr>
                <w:rFonts w:ascii="仿宋_GB2312" w:eastAsia="仿宋_GB2312" w:hAnsi="仿宋" w:cs="Arial" w:hint="eastAsia"/>
              </w:rPr>
              <w:t>两年及以上工作经历</w:t>
            </w:r>
          </w:p>
        </w:tc>
      </w:tr>
    </w:tbl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 w:rsidP="004E0D17">
      <w:pPr>
        <w:spacing w:afterLines="50" w:line="500" w:lineRule="exact"/>
        <w:rPr>
          <w:rFonts w:ascii="仿宋_GB2312" w:eastAsia="仿宋_GB2312" w:hAnsi="仿宋" w:cs="Arial"/>
          <w:kern w:val="0"/>
          <w:sz w:val="32"/>
          <w:szCs w:val="32"/>
        </w:rPr>
      </w:pPr>
    </w:p>
    <w:p w:rsidR="00D9037B" w:rsidRDefault="00D9037B" w:rsidP="004E0D17">
      <w:pPr>
        <w:spacing w:afterLines="50" w:line="500" w:lineRule="exact"/>
        <w:rPr>
          <w:rFonts w:ascii="仿宋_GB2312" w:eastAsia="仿宋_GB2312" w:hAnsi="仿宋" w:cs="Arial"/>
          <w:kern w:val="0"/>
          <w:sz w:val="32"/>
          <w:szCs w:val="32"/>
        </w:rPr>
      </w:pPr>
    </w:p>
    <w:p w:rsidR="00D9037B" w:rsidRDefault="00D9037B" w:rsidP="004E0D17">
      <w:pPr>
        <w:spacing w:afterLines="50" w:line="500" w:lineRule="exact"/>
        <w:rPr>
          <w:rFonts w:ascii="仿宋_GB2312" w:eastAsia="仿宋_GB2312" w:hAnsi="仿宋" w:cs="Arial"/>
          <w:kern w:val="0"/>
          <w:sz w:val="32"/>
          <w:szCs w:val="32"/>
        </w:rPr>
      </w:pPr>
    </w:p>
    <w:p w:rsidR="00D9037B" w:rsidRDefault="00D9037B" w:rsidP="004E0D17">
      <w:pPr>
        <w:spacing w:afterLines="50" w:line="500" w:lineRule="exact"/>
        <w:rPr>
          <w:rFonts w:ascii="仿宋_GB2312" w:eastAsia="仿宋_GB2312" w:hAnsi="仿宋" w:cs="Arial"/>
          <w:kern w:val="0"/>
          <w:sz w:val="32"/>
          <w:szCs w:val="32"/>
        </w:rPr>
      </w:pPr>
    </w:p>
    <w:p w:rsidR="00D9037B" w:rsidRDefault="00D9037B" w:rsidP="004E0D17">
      <w:pPr>
        <w:spacing w:afterLines="50" w:line="500" w:lineRule="exact"/>
        <w:jc w:val="center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方正小标宋简体" w:eastAsia="方正小标宋简体" w:hAnsi="宋体" w:hint="eastAsia"/>
          <w:sz w:val="36"/>
          <w:szCs w:val="36"/>
        </w:rPr>
        <w:t>越城区稽山街道办事处招聘编外工作人员报名表</w:t>
      </w:r>
    </w:p>
    <w:tbl>
      <w:tblPr>
        <w:tblpPr w:leftFromText="180" w:rightFromText="180" w:vertAnchor="page" w:horzAnchor="page" w:tblpX="1485" w:tblpY="18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16"/>
        <w:gridCol w:w="563"/>
        <w:gridCol w:w="239"/>
        <w:gridCol w:w="286"/>
        <w:gridCol w:w="174"/>
        <w:gridCol w:w="226"/>
        <w:gridCol w:w="140"/>
        <w:gridCol w:w="311"/>
        <w:gridCol w:w="439"/>
        <w:gridCol w:w="12"/>
        <w:gridCol w:w="451"/>
        <w:gridCol w:w="428"/>
        <w:gridCol w:w="23"/>
        <w:gridCol w:w="451"/>
        <w:gridCol w:w="208"/>
        <w:gridCol w:w="243"/>
        <w:gridCol w:w="439"/>
        <w:gridCol w:w="12"/>
        <w:gridCol w:w="370"/>
        <w:gridCol w:w="81"/>
        <w:gridCol w:w="462"/>
        <w:gridCol w:w="440"/>
        <w:gridCol w:w="25"/>
        <w:gridCol w:w="426"/>
        <w:gridCol w:w="451"/>
        <w:gridCol w:w="451"/>
        <w:gridCol w:w="538"/>
      </w:tblGrid>
      <w:tr w:rsidR="00D9037B">
        <w:trPr>
          <w:cantSplit/>
          <w:trHeight w:val="699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</w:p>
        </w:tc>
        <w:tc>
          <w:tcPr>
            <w:tcW w:w="2754" w:type="dxa"/>
            <w:gridSpan w:val="11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6" w:type="dxa"/>
            <w:gridSpan w:val="4"/>
            <w:vMerge w:val="restart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9037B">
        <w:trPr>
          <w:cantSplit/>
          <w:trHeight w:val="840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18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82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008" w:type="dxa"/>
            <w:gridSpan w:val="4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6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D9037B" w:rsidRDefault="00D9037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698"/>
        </w:trPr>
        <w:tc>
          <w:tcPr>
            <w:tcW w:w="1242" w:type="dxa"/>
            <w:vMerge w:val="restart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76" w:type="dxa"/>
            <w:gridSpan w:val="6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938" w:type="dxa"/>
            <w:gridSpan w:val="12"/>
            <w:vAlign w:val="center"/>
          </w:tcPr>
          <w:p w:rsidR="00D9037B" w:rsidRDefault="00D9037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552"/>
        </w:trPr>
        <w:tc>
          <w:tcPr>
            <w:tcW w:w="1242" w:type="dxa"/>
            <w:vMerge/>
            <w:vAlign w:val="center"/>
          </w:tcPr>
          <w:p w:rsidR="00D9037B" w:rsidRDefault="00D9037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037B" w:rsidRDefault="00D903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D9037B" w:rsidRDefault="00D903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576" w:type="dxa"/>
            <w:gridSpan w:val="6"/>
            <w:vAlign w:val="center"/>
          </w:tcPr>
          <w:p w:rsidR="00D9037B" w:rsidRDefault="00D9037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D9037B" w:rsidRDefault="00D903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938" w:type="dxa"/>
            <w:gridSpan w:val="1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620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573" w:type="dxa"/>
            <w:gridSpan w:val="6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331" w:type="dxa"/>
            <w:gridSpan w:val="6"/>
            <w:tcBorders>
              <w:top w:val="single" w:sz="4" w:space="0" w:color="000000"/>
            </w:tcBorders>
            <w:vAlign w:val="center"/>
          </w:tcPr>
          <w:p w:rsidR="00D9037B" w:rsidRDefault="00D9037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608"/>
        </w:trPr>
        <w:tc>
          <w:tcPr>
            <w:tcW w:w="1242" w:type="dxa"/>
            <w:vAlign w:val="center"/>
          </w:tcPr>
          <w:p w:rsidR="00D9037B" w:rsidRDefault="00D903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4567" w:type="dxa"/>
            <w:gridSpan w:val="15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婚姻及生育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331" w:type="dxa"/>
            <w:gridSpan w:val="6"/>
            <w:tcBorders>
              <w:top w:val="single" w:sz="4" w:space="0" w:color="000000"/>
            </w:tcBorders>
            <w:vAlign w:val="center"/>
          </w:tcPr>
          <w:p w:rsidR="00D9037B" w:rsidRDefault="00D9037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620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616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651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8505" w:type="dxa"/>
            <w:gridSpan w:val="27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629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878" w:type="dxa"/>
            <w:gridSpan w:val="5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55" w:type="dxa"/>
            <w:gridSpan w:val="8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10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1429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从高中填起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505" w:type="dxa"/>
            <w:gridSpan w:val="27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37B" w:rsidRDefault="00D9037B">
            <w:pPr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862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所获荣誉</w:t>
            </w:r>
          </w:p>
        </w:tc>
        <w:tc>
          <w:tcPr>
            <w:tcW w:w="8505" w:type="dxa"/>
            <w:gridSpan w:val="27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37B">
        <w:trPr>
          <w:cantSplit/>
          <w:trHeight w:val="1276"/>
        </w:trPr>
        <w:tc>
          <w:tcPr>
            <w:tcW w:w="1242" w:type="dxa"/>
            <w:vAlign w:val="center"/>
          </w:tcPr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D9037B" w:rsidRDefault="00D903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8505" w:type="dxa"/>
            <w:gridSpan w:val="27"/>
            <w:vAlign w:val="center"/>
          </w:tcPr>
          <w:p w:rsidR="00D9037B" w:rsidRDefault="00D9037B" w:rsidP="00D9037B">
            <w:pPr>
              <w:ind w:firstLineChars="1807" w:firstLine="31680"/>
              <w:rPr>
                <w:rFonts w:ascii="仿宋_GB2312" w:eastAsia="仿宋_GB2312"/>
                <w:sz w:val="24"/>
              </w:rPr>
            </w:pPr>
          </w:p>
          <w:p w:rsidR="00D9037B" w:rsidRDefault="00D9037B" w:rsidP="00D9037B">
            <w:pPr>
              <w:ind w:firstLineChars="1807" w:firstLine="31680"/>
              <w:rPr>
                <w:rFonts w:ascii="仿宋_GB2312" w:eastAsia="仿宋_GB2312"/>
                <w:sz w:val="24"/>
              </w:rPr>
            </w:pPr>
          </w:p>
          <w:p w:rsidR="00D9037B" w:rsidRDefault="00D9037B" w:rsidP="00D9037B">
            <w:pPr>
              <w:ind w:firstLineChars="1807" w:firstLine="31680"/>
              <w:rPr>
                <w:rFonts w:ascii="仿宋_GB2312" w:eastAsia="仿宋_GB2312"/>
                <w:sz w:val="24"/>
              </w:rPr>
            </w:pPr>
          </w:p>
          <w:p w:rsidR="00D9037B" w:rsidRDefault="00D9037B" w:rsidP="00D9037B">
            <w:pPr>
              <w:ind w:firstLineChars="1807" w:firstLine="31680"/>
              <w:rPr>
                <w:rFonts w:ascii="仿宋_GB2312" w:eastAsia="仿宋_GB2312"/>
                <w:sz w:val="24"/>
              </w:rPr>
            </w:pPr>
          </w:p>
          <w:p w:rsidR="00D9037B" w:rsidRDefault="00D9037B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</w:tc>
      </w:tr>
      <w:tr w:rsidR="00D9037B">
        <w:trPr>
          <w:cantSplit/>
          <w:trHeight w:val="1736"/>
        </w:trPr>
        <w:tc>
          <w:tcPr>
            <w:tcW w:w="9747" w:type="dxa"/>
            <w:gridSpan w:val="28"/>
          </w:tcPr>
          <w:p w:rsidR="00D9037B" w:rsidRDefault="00D903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D9037B" w:rsidRDefault="00D9037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D9037B" w:rsidRDefault="00D9037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D9037B" w:rsidRDefault="00D9037B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D9037B" w:rsidRDefault="00D9037B">
            <w:pPr>
              <w:rPr>
                <w:rFonts w:ascii="仿宋_GB2312" w:eastAsia="仿宋_GB2312"/>
                <w:sz w:val="24"/>
              </w:rPr>
            </w:pPr>
          </w:p>
          <w:p w:rsidR="00D9037B" w:rsidRDefault="00D9037B" w:rsidP="00D9037B">
            <w:pPr>
              <w:ind w:firstLineChars="22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D9037B" w:rsidRDefault="00D9037B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9037B" w:rsidRDefault="00D9037B" w:rsidP="00403BF3">
      <w:pPr>
        <w:spacing w:afterLines="50" w:line="500" w:lineRule="exact"/>
        <w:rPr>
          <w:sz w:val="36"/>
          <w:szCs w:val="36"/>
        </w:rPr>
      </w:pPr>
    </w:p>
    <w:sectPr w:rsidR="00D9037B" w:rsidSect="00403BF3">
      <w:footerReference w:type="even" r:id="rId7"/>
      <w:footerReference w:type="default" r:id="rId8"/>
      <w:pgSz w:w="11906" w:h="16838"/>
      <w:pgMar w:top="1134" w:right="1474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7B" w:rsidRDefault="00D9037B" w:rsidP="00403BF3">
      <w:r>
        <w:separator/>
      </w:r>
    </w:p>
  </w:endnote>
  <w:endnote w:type="continuationSeparator" w:id="0">
    <w:p w:rsidR="00D9037B" w:rsidRDefault="00D9037B" w:rsidP="0040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7B" w:rsidRDefault="00D90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37B" w:rsidRDefault="00D90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7B" w:rsidRDefault="00D90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9037B" w:rsidRDefault="00D90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7B" w:rsidRDefault="00D9037B" w:rsidP="00403BF3">
      <w:r>
        <w:separator/>
      </w:r>
    </w:p>
  </w:footnote>
  <w:footnote w:type="continuationSeparator" w:id="0">
    <w:p w:rsidR="00D9037B" w:rsidRDefault="00D9037B" w:rsidP="0040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7D4CF0"/>
    <w:rsid w:val="001A0CE7"/>
    <w:rsid w:val="00253304"/>
    <w:rsid w:val="0030389A"/>
    <w:rsid w:val="00305139"/>
    <w:rsid w:val="003250FB"/>
    <w:rsid w:val="00403BF3"/>
    <w:rsid w:val="00416802"/>
    <w:rsid w:val="004E0D17"/>
    <w:rsid w:val="00511D7B"/>
    <w:rsid w:val="005317A7"/>
    <w:rsid w:val="00846B68"/>
    <w:rsid w:val="008A5B02"/>
    <w:rsid w:val="00971F3C"/>
    <w:rsid w:val="0098588B"/>
    <w:rsid w:val="00C40623"/>
    <w:rsid w:val="00CE0D62"/>
    <w:rsid w:val="00D9037B"/>
    <w:rsid w:val="00D9037D"/>
    <w:rsid w:val="00F25649"/>
    <w:rsid w:val="03F56768"/>
    <w:rsid w:val="06102C11"/>
    <w:rsid w:val="08381DD0"/>
    <w:rsid w:val="09477964"/>
    <w:rsid w:val="0BB63301"/>
    <w:rsid w:val="0DE25F41"/>
    <w:rsid w:val="10E84F9B"/>
    <w:rsid w:val="13183EF5"/>
    <w:rsid w:val="13374C80"/>
    <w:rsid w:val="13B92F36"/>
    <w:rsid w:val="17B52D6D"/>
    <w:rsid w:val="19302767"/>
    <w:rsid w:val="1A240397"/>
    <w:rsid w:val="1D786BFC"/>
    <w:rsid w:val="1E012A63"/>
    <w:rsid w:val="1E416201"/>
    <w:rsid w:val="1E65699C"/>
    <w:rsid w:val="1F6B26CC"/>
    <w:rsid w:val="21E128F5"/>
    <w:rsid w:val="240D0846"/>
    <w:rsid w:val="27561A3F"/>
    <w:rsid w:val="280D3548"/>
    <w:rsid w:val="285828EA"/>
    <w:rsid w:val="289F5DBC"/>
    <w:rsid w:val="2B0A0588"/>
    <w:rsid w:val="2B8C4FB9"/>
    <w:rsid w:val="2BBF6991"/>
    <w:rsid w:val="2DDD31E0"/>
    <w:rsid w:val="32711F9E"/>
    <w:rsid w:val="327D4CF0"/>
    <w:rsid w:val="33864680"/>
    <w:rsid w:val="358A4B62"/>
    <w:rsid w:val="35CE66E1"/>
    <w:rsid w:val="363E53A1"/>
    <w:rsid w:val="37522844"/>
    <w:rsid w:val="38024340"/>
    <w:rsid w:val="39EF1E06"/>
    <w:rsid w:val="3A33584C"/>
    <w:rsid w:val="3F824154"/>
    <w:rsid w:val="3FDF6763"/>
    <w:rsid w:val="41A97920"/>
    <w:rsid w:val="451E5AE5"/>
    <w:rsid w:val="463512A3"/>
    <w:rsid w:val="4713241B"/>
    <w:rsid w:val="475613E6"/>
    <w:rsid w:val="477F0661"/>
    <w:rsid w:val="481A6B86"/>
    <w:rsid w:val="49473F52"/>
    <w:rsid w:val="496014F1"/>
    <w:rsid w:val="496853D1"/>
    <w:rsid w:val="4AA128AF"/>
    <w:rsid w:val="4C9E3FEC"/>
    <w:rsid w:val="4D956C5A"/>
    <w:rsid w:val="5169180F"/>
    <w:rsid w:val="54131829"/>
    <w:rsid w:val="5DB8437B"/>
    <w:rsid w:val="5F8F6073"/>
    <w:rsid w:val="628217D1"/>
    <w:rsid w:val="65C06C75"/>
    <w:rsid w:val="685A676C"/>
    <w:rsid w:val="6D183964"/>
    <w:rsid w:val="6F6E5632"/>
    <w:rsid w:val="6FA3299C"/>
    <w:rsid w:val="712267AD"/>
    <w:rsid w:val="72D17650"/>
    <w:rsid w:val="72E31A2B"/>
    <w:rsid w:val="72EC123B"/>
    <w:rsid w:val="73494CBF"/>
    <w:rsid w:val="738308BA"/>
    <w:rsid w:val="73E411AF"/>
    <w:rsid w:val="754E77CA"/>
    <w:rsid w:val="77C0363A"/>
    <w:rsid w:val="789B6681"/>
    <w:rsid w:val="7B0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F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3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5CAE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BF3"/>
    <w:rPr>
      <w:rFonts w:ascii="Times New Roman" w:eastAsia="宋体" w:hAnsi="Times New Roman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03BF3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03BF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03B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244</Words>
  <Characters>1394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碎时纪</dc:creator>
  <cp:keywords/>
  <dc:description/>
  <cp:lastModifiedBy>lenovo</cp:lastModifiedBy>
  <cp:revision>9</cp:revision>
  <dcterms:created xsi:type="dcterms:W3CDTF">2019-07-19T01:41:00Z</dcterms:created>
  <dcterms:modified xsi:type="dcterms:W3CDTF">2019-08-08T08:07:00Z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