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val="0"/>
        <w:topLinePunct w:val="0"/>
        <w:autoSpaceDE/>
        <w:autoSpaceDN/>
        <w:bidi w:val="0"/>
        <w:adjustRightInd/>
        <w:snapToGrid/>
        <w:spacing w:line="574" w:lineRule="exact"/>
        <w:jc w:val="center"/>
        <w:textAlignment w:val="auto"/>
        <w:outlineLvl w:val="0"/>
        <w:rPr>
          <w:rFonts w:hint="eastAsia" w:ascii="Times New Roman" w:hAnsi="Times New Roman" w:eastAsia="方正小标宋简体" w:cs="方正小标宋简体"/>
          <w:i w:val="0"/>
          <w:caps w:val="0"/>
          <w:color w:val="auto"/>
          <w:spacing w:val="0"/>
          <w:kern w:val="0"/>
          <w:sz w:val="44"/>
          <w:szCs w:val="44"/>
          <w:lang w:val="en-US" w:eastAsia="zh-CN" w:bidi="ar"/>
        </w:rPr>
      </w:pPr>
      <w:r>
        <w:rPr>
          <w:rFonts w:hint="eastAsia" w:ascii="Times New Roman" w:hAnsi="Times New Roman" w:eastAsia="方正小标宋简体" w:cs="方正小标宋简体"/>
          <w:i w:val="0"/>
          <w:caps w:val="0"/>
          <w:color w:val="auto"/>
          <w:spacing w:val="0"/>
          <w:kern w:val="0"/>
          <w:sz w:val="44"/>
          <w:szCs w:val="44"/>
          <w:lang w:val="en-US" w:eastAsia="zh-CN" w:bidi="ar"/>
        </w:rPr>
        <w:t xml:space="preserve">绍兴市越城区富盛镇人民政府 </w:t>
      </w:r>
    </w:p>
    <w:p>
      <w:pPr>
        <w:keepNext w:val="0"/>
        <w:keepLines w:val="0"/>
        <w:pageBreakBefore w:val="0"/>
        <w:widowControl w:val="0"/>
        <w:suppressLineNumbers w:val="0"/>
        <w:kinsoku/>
        <w:wordWrap/>
        <w:overflowPunct w:val="0"/>
        <w:topLinePunct w:val="0"/>
        <w:autoSpaceDE/>
        <w:autoSpaceDN/>
        <w:bidi w:val="0"/>
        <w:adjustRightInd/>
        <w:snapToGrid/>
        <w:spacing w:line="574" w:lineRule="exact"/>
        <w:jc w:val="center"/>
        <w:textAlignment w:val="auto"/>
        <w:outlineLvl w:val="0"/>
        <w:rPr>
          <w:rFonts w:hint="eastAsia" w:ascii="Times New Roman" w:hAnsi="Times New Roman" w:eastAsia="方正小标宋简体" w:cs="方正小标宋简体"/>
          <w:i w:val="0"/>
          <w:caps w:val="0"/>
          <w:color w:val="auto"/>
          <w:spacing w:val="0"/>
          <w:kern w:val="0"/>
          <w:sz w:val="44"/>
          <w:szCs w:val="44"/>
          <w:lang w:val="en-US" w:eastAsia="zh-CN" w:bidi="ar"/>
        </w:rPr>
      </w:pPr>
      <w:r>
        <w:rPr>
          <w:rFonts w:hint="eastAsia" w:ascii="Times New Roman" w:hAnsi="Times New Roman" w:eastAsia="方正小标宋简体" w:cs="方正小标宋简体"/>
          <w:i w:val="0"/>
          <w:caps w:val="0"/>
          <w:color w:val="auto"/>
          <w:spacing w:val="0"/>
          <w:kern w:val="0"/>
          <w:sz w:val="44"/>
          <w:szCs w:val="44"/>
          <w:lang w:val="en-US" w:eastAsia="zh-CN" w:bidi="ar"/>
        </w:rPr>
        <w:t xml:space="preserve">撤销行政处罚决定书 </w:t>
      </w:r>
    </w:p>
    <w:p>
      <w:pPr>
        <w:keepNext w:val="0"/>
        <w:keepLines w:val="0"/>
        <w:pageBreakBefore w:val="0"/>
        <w:widowControl/>
        <w:suppressLineNumbers w:val="0"/>
        <w:kinsoku/>
        <w:wordWrap/>
        <w:topLinePunct w:val="0"/>
        <w:autoSpaceDE/>
        <w:autoSpaceDN/>
        <w:bidi w:val="0"/>
        <w:adjustRightInd/>
        <w:snapToGrid/>
        <w:spacing w:line="574" w:lineRule="exact"/>
        <w:ind w:firstLine="3500" w:firstLineChars="1250"/>
        <w:jc w:val="left"/>
        <w:textAlignment w:val="auto"/>
      </w:pPr>
      <w:r>
        <w:rPr>
          <w:rFonts w:ascii="黑体" w:hAnsi="宋体" w:eastAsia="黑体" w:cs="黑体"/>
          <w:b w:val="0"/>
          <w:bCs w:val="0"/>
          <w:color w:val="000000"/>
          <w:kern w:val="0"/>
          <w:sz w:val="28"/>
          <w:szCs w:val="28"/>
          <w:lang w:val="en-US" w:eastAsia="zh-CN" w:bidi="ar"/>
        </w:rPr>
        <w:t xml:space="preserve">绍越富盛综执罚撤〔2024〕第000004号　 </w:t>
      </w: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default"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当事人: 陈</w:t>
      </w:r>
      <w:r>
        <w:rPr>
          <w:rFonts w:hint="default"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default"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证件号码: 33062</w:t>
      </w:r>
      <w:r>
        <w:rPr>
          <w:rFonts w:hint="default"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住 址: 浙江省绍兴市越城区富盛镇</w:t>
      </w:r>
      <w:r>
        <w:rPr>
          <w:rFonts w:hint="default"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我机关于2024年4月17日作出了绍越富盛综执不罚决字〔2024〕第000043号《行政处罚决定书》，对你(单位)作出了鉴于当事人（违法行为轻微并及时改正，没有造成危害后果），故依据《中华人民共和国行政处罚法》（第三十条/ 第三十一条/第三十三条）的规定，建议不予行政处罚的行政处罚，并于2024年4月17日送达。 </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我机关在案件审核时发现上述行政处罚决定存在证据链上传错误问题，经法治审核后，拟撤案重新办理。 </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现根据中华人民共和国行政处罚法》第七十五条第二款 之规定，作出如下决定：撤销本机关于 2024年4月17日对你(单位)作出的绍越富盛综执不罚决字〔2024〕第000043号《行政处罚决定书》。 </w:t>
      </w:r>
    </w:p>
    <w:p>
      <w:pPr>
        <w:keepNext w:val="0"/>
        <w:keepLines w:val="0"/>
        <w:pageBreakBefore w:val="0"/>
        <w:kinsoku/>
        <w:wordWrap/>
        <w:topLinePunct w:val="0"/>
        <w:autoSpaceDE/>
        <w:autoSpaceDN/>
        <w:bidi w:val="0"/>
        <w:adjustRightInd/>
        <w:snapToGrid/>
        <w:spacing w:line="574" w:lineRule="exact"/>
        <w:textAlignment w:val="auto"/>
      </w:pPr>
      <w:bookmarkStart w:id="0" w:name="_GoBack"/>
      <w:r>
        <w:drawing>
          <wp:anchor distT="0" distB="0" distL="114300" distR="114300" simplePos="0" relativeHeight="251659264" behindDoc="0" locked="0" layoutInCell="1" allowOverlap="1">
            <wp:simplePos x="0" y="0"/>
            <wp:positionH relativeFrom="column">
              <wp:posOffset>2933700</wp:posOffset>
            </wp:positionH>
            <wp:positionV relativeFrom="paragraph">
              <wp:posOffset>363855</wp:posOffset>
            </wp:positionV>
            <wp:extent cx="2238375" cy="1534795"/>
            <wp:effectExtent l="0" t="0" r="9525" b="825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238375" cy="1534795"/>
                    </a:xfrm>
                    <a:prstGeom prst="rect">
                      <a:avLst/>
                    </a:prstGeom>
                    <a:noFill/>
                    <a:ln>
                      <a:noFill/>
                    </a:ln>
                  </pic:spPr>
                </pic:pic>
              </a:graphicData>
            </a:graphic>
          </wp:anchor>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08786A"/>
    <w:rsid w:val="6F9E302D"/>
    <w:rsid w:val="BC731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2024-04-25T21:56:00Z</dcterms:created>
  <dc:creator>Administrator</dc:creator>
  <cp:lastModifiedBy>greatwall</cp:lastModifiedBy>
  <dcterms:modified xsi:type="dcterms:W3CDTF">2024-04-25T14:23:45Z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C50005B30C034DE48A91F864B9761914</vt:lpwstr>
  </property>
</Properties>
</file>