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right"/>
        <w:rPr>
          <w:rFonts w:eastAsia="仿宋_GB2312"/>
          <w:color w:val="000000"/>
          <w:sz w:val="32"/>
          <w:szCs w:val="32"/>
        </w:rPr>
      </w:pPr>
      <w:bookmarkStart w:id="10" w:name="_GoBack"/>
      <w:bookmarkEnd w:id="10"/>
      <w:r>
        <w:rPr>
          <w:rFonts w:hint="eastAsia" w:eastAsia="仿宋_GB2312"/>
          <w:color w:val="000000"/>
          <w:sz w:val="32"/>
          <w:szCs w:val="32"/>
        </w:rPr>
        <w:t>DYCD01-2021-0010</w:t>
      </w:r>
    </w:p>
    <w:p>
      <w:pPr>
        <w:spacing w:line="574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pict>
          <v:group id="_x0000_s1029" o:spid="_x0000_s1029" o:spt="203" style="position:absolute;left:0pt;margin-left:-0.85pt;margin-top:24.45pt;height:180.5pt;width:443.2pt;z-index:251660288;mso-width-relative:page;mso-height-relative:page;" coordorigin="1571,3086" coordsize="8864,3610">
            <o:lock v:ext="edit"/>
            <v:shape id="_x0000_s1030" o:spid="_x0000_s1030" o:spt="202" type="#_x0000_t202" style="position:absolute;left:1571;top:3086;height:1758;width:8864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distribute"/>
                      <w:rPr>
                        <w:color w:val="FF0000"/>
                        <w:sz w:val="29"/>
                      </w:rPr>
                    </w:pPr>
                    <w:r>
                      <w:rPr>
                        <w:rFonts w:hint="eastAsia" w:eastAsia="方正小标宋简体"/>
                        <w:color w:val="FF0000"/>
                        <w:w w:val="70"/>
                        <w:sz w:val="82"/>
                        <w:szCs w:val="44"/>
                      </w:rPr>
                      <w:t>绍兴市越城区人民政府办公室文件</w:t>
                    </w:r>
                  </w:p>
                </w:txbxContent>
              </v:textbox>
            </v:shape>
            <v:shape id="_x0000_s1031" o:spid="_x0000_s1031" o:spt="32" type="#_x0000_t32" style="position:absolute;left:1571;top:6696;height:0;width:8864;" o:connectortype="straight" filled="f" stroked="t" coordsize="21600,21600">
              <v:path arrowok="t"/>
              <v:fill on="f" focussize="0,0"/>
              <v:stroke color="#FF0000"/>
              <v:imagedata o:title=""/>
              <o:lock v:ext="edit"/>
            </v:shape>
          </v:group>
        </w:pict>
      </w:r>
    </w:p>
    <w:p>
      <w:pPr>
        <w:spacing w:line="574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574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574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574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574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574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越政办发〔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</w:rPr>
        <w:t>1〕41号</w:t>
      </w:r>
    </w:p>
    <w:p>
      <w:pPr>
        <w:spacing w:line="574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74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74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绍兴市越城区人民政府办公室</w:t>
      </w:r>
    </w:p>
    <w:p>
      <w:pPr>
        <w:pStyle w:val="10"/>
        <w:spacing w:before="0" w:beforeAutospacing="0" w:after="0" w:afterAutospacing="0" w:line="574" w:lineRule="exact"/>
        <w:ind w:left="225" w:right="227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关于印发《</w:t>
      </w:r>
      <w:r>
        <w:rPr>
          <w:rStyle w:val="14"/>
          <w:rFonts w:hint="eastAsia" w:ascii="Times New Roman" w:hAnsi="Times New Roman" w:eastAsia="方正小标宋简体" w:cs="Arial"/>
          <w:b w:val="0"/>
          <w:bCs w:val="0"/>
          <w:sz w:val="44"/>
          <w:szCs w:val="44"/>
        </w:rPr>
        <w:t>越城区推进外贸高质量发展行动方案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》的通知</w:t>
      </w:r>
    </w:p>
    <w:p>
      <w:pPr>
        <w:spacing w:line="574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74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各镇人民政府、街道办事处、区政府有关部门（单位）：</w:t>
      </w:r>
    </w:p>
    <w:p>
      <w:pPr>
        <w:spacing w:line="574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现将《越城区推进外贸高质量发展行动方案》印发给你们，请认真贯彻执行。</w:t>
      </w:r>
    </w:p>
    <w:p>
      <w:pPr>
        <w:spacing w:line="574" w:lineRule="exact"/>
        <w:ind w:right="640"/>
        <w:rPr>
          <w:rFonts w:eastAsia="仿宋_GB2312"/>
          <w:color w:val="000000"/>
          <w:sz w:val="32"/>
          <w:szCs w:val="20"/>
          <w:shd w:val="clear" w:color="auto" w:fill="FFFFFF"/>
        </w:rPr>
      </w:pPr>
    </w:p>
    <w:p>
      <w:pPr>
        <w:spacing w:line="574" w:lineRule="exact"/>
        <w:ind w:right="640"/>
        <w:jc w:val="right"/>
        <w:rPr>
          <w:rFonts w:eastAsia="仿宋_GB2312"/>
          <w:color w:val="000000"/>
          <w:sz w:val="32"/>
          <w:szCs w:val="20"/>
          <w:shd w:val="clear" w:color="auto" w:fill="FFFFFF"/>
        </w:rPr>
      </w:pPr>
    </w:p>
    <w:p>
      <w:pPr>
        <w:wordWrap w:val="0"/>
        <w:spacing w:line="574" w:lineRule="exact"/>
        <w:jc w:val="righ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20"/>
          <w:shd w:val="clear" w:color="auto" w:fill="FFFFFF"/>
        </w:rPr>
        <w:t xml:space="preserve">绍兴市越城区人民政府办公室   </w:t>
      </w:r>
    </w:p>
    <w:p>
      <w:pPr>
        <w:wordWrap w:val="0"/>
        <w:spacing w:line="574" w:lineRule="exact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</w:rPr>
        <w:t xml:space="preserve">1年6月10日        </w:t>
      </w:r>
    </w:p>
    <w:p>
      <w:pPr>
        <w:spacing w:line="574" w:lineRule="exact"/>
        <w:ind w:firstLine="320" w:firstLineChars="100"/>
        <w:rPr>
          <w:rFonts w:eastAsia="方正小标宋简体"/>
          <w:color w:val="000000" w:themeColor="text1"/>
          <w:sz w:val="44"/>
          <w:szCs w:val="44"/>
        </w:rPr>
      </w:pPr>
      <w:r>
        <w:rPr>
          <w:rFonts w:hint="eastAsia" w:eastAsia="仿宋_GB2312"/>
          <w:color w:val="000000"/>
          <w:sz w:val="32"/>
          <w:szCs w:val="32"/>
        </w:rPr>
        <w:t>（此件公开发布）</w:t>
      </w:r>
      <w:r>
        <w:rPr>
          <w:rFonts w:eastAsia="方正小标宋简体"/>
          <w:color w:val="000000" w:themeColor="text1"/>
          <w:sz w:val="44"/>
          <w:szCs w:val="44"/>
        </w:rPr>
        <w:br w:type="page"/>
      </w:r>
    </w:p>
    <w:p>
      <w:pPr>
        <w:pStyle w:val="10"/>
        <w:spacing w:before="0" w:beforeAutospacing="0" w:after="0" w:afterAutospacing="0" w:line="574" w:lineRule="exact"/>
        <w:jc w:val="center"/>
        <w:rPr>
          <w:rStyle w:val="14"/>
          <w:rFonts w:ascii="Times New Roman" w:hAnsi="Times New Roman" w:eastAsia="方正小标宋简体" w:cs="Arial"/>
          <w:b w:val="0"/>
          <w:bCs w:val="0"/>
          <w:sz w:val="44"/>
          <w:szCs w:val="44"/>
        </w:rPr>
      </w:pPr>
    </w:p>
    <w:p>
      <w:pPr>
        <w:pStyle w:val="10"/>
        <w:spacing w:before="0" w:beforeAutospacing="0" w:after="0" w:afterAutospacing="0" w:line="574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Style w:val="14"/>
          <w:rFonts w:hint="eastAsia" w:ascii="Times New Roman" w:hAnsi="Times New Roman" w:eastAsia="方正小标宋简体" w:cs="Arial"/>
          <w:b w:val="0"/>
          <w:bCs w:val="0"/>
          <w:sz w:val="44"/>
          <w:szCs w:val="44"/>
        </w:rPr>
        <w:t>越城区推进</w:t>
      </w:r>
      <w:bookmarkStart w:id="0" w:name="_Hlk65744435"/>
      <w:r>
        <w:rPr>
          <w:rStyle w:val="14"/>
          <w:rFonts w:hint="eastAsia" w:ascii="Times New Roman" w:hAnsi="Times New Roman" w:eastAsia="方正小标宋简体" w:cs="Arial"/>
          <w:b w:val="0"/>
          <w:bCs w:val="0"/>
          <w:sz w:val="44"/>
          <w:szCs w:val="44"/>
        </w:rPr>
        <w:t>外贸高质量</w:t>
      </w:r>
      <w:bookmarkEnd w:id="0"/>
      <w:r>
        <w:rPr>
          <w:rStyle w:val="14"/>
          <w:rFonts w:hint="eastAsia" w:ascii="Times New Roman" w:hAnsi="Times New Roman" w:eastAsia="方正小标宋简体" w:cs="Arial"/>
          <w:b w:val="0"/>
          <w:bCs w:val="0"/>
          <w:sz w:val="44"/>
          <w:szCs w:val="44"/>
        </w:rPr>
        <w:t>发展行动方案</w:t>
      </w:r>
    </w:p>
    <w:p>
      <w:pPr>
        <w:pStyle w:val="10"/>
        <w:spacing w:before="0" w:beforeAutospacing="0" w:after="0" w:afterAutospacing="0" w:line="574" w:lineRule="exact"/>
        <w:ind w:firstLine="640" w:firstLineChars="200"/>
        <w:jc w:val="center"/>
        <w:rPr>
          <w:rFonts w:ascii="Times New Roman" w:hAnsi="Times New Roman" w:eastAsia="仿宋_GB2312" w:cs="Arial"/>
          <w:sz w:val="32"/>
          <w:szCs w:val="32"/>
        </w:rPr>
      </w:pPr>
    </w:p>
    <w:p>
      <w:pPr>
        <w:pStyle w:val="10"/>
        <w:spacing w:before="0" w:beforeAutospacing="0" w:after="0" w:afterAutospacing="0" w:line="574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Arial"/>
          <w:sz w:val="32"/>
          <w:szCs w:val="32"/>
        </w:rPr>
        <w:t>为深入贯彻落实《中共中央、国务院关于推进贸易高质量发展的指导意见》《</w:t>
      </w:r>
      <w:r>
        <w:rPr>
          <w:rFonts w:ascii="Times New Roman" w:hAnsi="Times New Roman" w:eastAsia="仿宋_GB2312" w:cs="Arial"/>
          <w:sz w:val="32"/>
          <w:szCs w:val="32"/>
        </w:rPr>
        <w:t>中共浙江省委、浙江省人民政府</w:t>
      </w:r>
      <w:r>
        <w:rPr>
          <w:rFonts w:hint="eastAsia" w:ascii="Times New Roman" w:hAnsi="Times New Roman" w:eastAsia="仿宋_GB2312" w:cs="Arial"/>
          <w:sz w:val="32"/>
          <w:szCs w:val="32"/>
        </w:rPr>
        <w:t>关于推进</w:t>
      </w:r>
      <w:r>
        <w:rPr>
          <w:rFonts w:ascii="Times New Roman" w:hAnsi="Times New Roman" w:eastAsia="仿宋_GB2312" w:cs="Arial"/>
          <w:sz w:val="32"/>
          <w:szCs w:val="32"/>
        </w:rPr>
        <w:t>贸易高质量发展的若干措施》</w:t>
      </w:r>
      <w:r>
        <w:rPr>
          <w:rFonts w:hint="eastAsia" w:ascii="Times New Roman" w:hAnsi="Times New Roman" w:eastAsia="仿宋_GB2312" w:cs="Arial"/>
          <w:sz w:val="32"/>
          <w:szCs w:val="32"/>
        </w:rPr>
        <w:t>（</w:t>
      </w:r>
      <w:r>
        <w:rPr>
          <w:rFonts w:ascii="Times New Roman" w:hAnsi="Times New Roman" w:eastAsia="仿宋_GB2312" w:cs="Arial"/>
          <w:sz w:val="32"/>
          <w:szCs w:val="32"/>
        </w:rPr>
        <w:t>浙委发</w:t>
      </w:r>
      <w:r>
        <w:rPr>
          <w:rFonts w:hint="eastAsia" w:ascii="Times New Roman" w:hAnsi="Times New Roman" w:eastAsia="仿宋_GB2312" w:cs="Arial"/>
          <w:sz w:val="32"/>
          <w:szCs w:val="32"/>
        </w:rPr>
        <w:t>〔</w:t>
      </w:r>
      <w:r>
        <w:rPr>
          <w:rFonts w:ascii="Times New Roman" w:hAnsi="Times New Roman" w:eastAsia="仿宋_GB2312" w:cs="Arial"/>
          <w:sz w:val="32"/>
          <w:szCs w:val="32"/>
        </w:rPr>
        <w:t>2020</w:t>
      </w:r>
      <w:r>
        <w:rPr>
          <w:rFonts w:hint="eastAsia" w:ascii="Times New Roman" w:hAnsi="Times New Roman" w:eastAsia="仿宋_GB2312" w:cs="Arial"/>
          <w:sz w:val="32"/>
          <w:szCs w:val="32"/>
        </w:rPr>
        <w:t>〕</w:t>
      </w:r>
      <w:r>
        <w:rPr>
          <w:rFonts w:ascii="Times New Roman" w:hAnsi="Times New Roman" w:eastAsia="仿宋_GB2312" w:cs="Arial"/>
          <w:sz w:val="32"/>
          <w:szCs w:val="32"/>
        </w:rPr>
        <w:t>31号</w:t>
      </w:r>
      <w:r>
        <w:rPr>
          <w:rFonts w:hint="eastAsia" w:ascii="Times New Roman" w:hAnsi="Times New Roman" w:eastAsia="仿宋_GB2312" w:cs="Arial"/>
          <w:sz w:val="32"/>
          <w:szCs w:val="32"/>
        </w:rPr>
        <w:t>）</w:t>
      </w:r>
      <w:r>
        <w:rPr>
          <w:rFonts w:ascii="Times New Roman" w:hAnsi="Times New Roman" w:eastAsia="仿宋_GB2312" w:cs="Arial"/>
          <w:sz w:val="32"/>
          <w:szCs w:val="32"/>
        </w:rPr>
        <w:t>，</w:t>
      </w:r>
      <w:r>
        <w:rPr>
          <w:rFonts w:hint="eastAsia" w:ascii="Times New Roman" w:hAnsi="Times New Roman" w:eastAsia="仿宋_GB2312" w:cs="Arial"/>
          <w:sz w:val="32"/>
          <w:szCs w:val="32"/>
        </w:rPr>
        <w:t>立足新发展阶段，贯彻新发展理念，构建新发展格局，加快培育我区外贸竞争新优势，稳住外贸基本盘，保障外贸产业链、供应链畅通运转，推进高质量跨越式发展，特制定本行动方案。</w:t>
      </w:r>
    </w:p>
    <w:p>
      <w:pPr>
        <w:pStyle w:val="10"/>
        <w:spacing w:before="0" w:beforeAutospacing="0" w:after="0" w:afterAutospacing="0" w:line="574" w:lineRule="exact"/>
        <w:ind w:firstLine="640" w:firstLineChars="200"/>
        <w:jc w:val="both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Style w:val="14"/>
          <w:rFonts w:hint="eastAsia" w:ascii="Times New Roman" w:hAnsi="Times New Roman" w:eastAsia="黑体" w:cs="Arial"/>
          <w:b w:val="0"/>
          <w:bCs w:val="0"/>
          <w:sz w:val="32"/>
          <w:szCs w:val="32"/>
        </w:rPr>
        <w:t>一、主要目标</w:t>
      </w:r>
    </w:p>
    <w:p>
      <w:pPr>
        <w:pStyle w:val="10"/>
        <w:spacing w:before="0" w:beforeAutospacing="0" w:after="0" w:afterAutospacing="0" w:line="574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Arial"/>
          <w:sz w:val="32"/>
          <w:szCs w:val="32"/>
        </w:rPr>
        <w:t>以贸易数字化改革为主线，以综保区建设、综试区运营和市场采购贸易试点为抓手，加快构建国内国际双循环相互促进的新发展格局，持续推进更高水平对外开放，保持外贸稳中有进发展势头，确保全年外贸出口增速5%以上，全国份额基本稳定；外贸结构进一步优化，力争医药医疗、机电和高新技术产品出口比重进一步提升；跨境电商出口额增长30%，外贸发展的新动能加快集聚，质量和效益进一步提升。</w:t>
      </w:r>
    </w:p>
    <w:p>
      <w:pPr>
        <w:pStyle w:val="10"/>
        <w:spacing w:before="0" w:beforeAutospacing="0" w:after="0" w:afterAutospacing="0" w:line="574" w:lineRule="exact"/>
        <w:ind w:firstLine="640" w:firstLineChars="200"/>
        <w:jc w:val="both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Style w:val="14"/>
          <w:rFonts w:hint="eastAsia" w:ascii="Times New Roman" w:hAnsi="Times New Roman" w:eastAsia="黑体" w:cs="Arial"/>
          <w:b w:val="0"/>
          <w:bCs w:val="0"/>
          <w:sz w:val="32"/>
          <w:szCs w:val="32"/>
        </w:rPr>
        <w:t>二、主要措施</w:t>
      </w:r>
    </w:p>
    <w:p>
      <w:pPr>
        <w:pStyle w:val="10"/>
        <w:spacing w:before="0" w:beforeAutospacing="0" w:after="0" w:afterAutospacing="0" w:line="574" w:lineRule="exact"/>
        <w:ind w:firstLine="643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Style w:val="14"/>
          <w:rFonts w:hint="eastAsia" w:ascii="Times New Roman" w:hAnsi="Times New Roman" w:eastAsia="楷体_GB2312" w:cs="Arial"/>
          <w:bCs w:val="0"/>
          <w:sz w:val="32"/>
          <w:szCs w:val="32"/>
        </w:rPr>
        <w:t>（一）开拓多元国际市场。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以展会目录为导向，谋划拓市场路线图。积极应对中美贸易摩擦，坚守美国市场；深入实施“一带一路”倡议，开拓新兴市场；抢抓</w:t>
      </w:r>
      <w:r>
        <w:rPr>
          <w:rFonts w:ascii="Times New Roman" w:hAnsi="Times New Roman" w:eastAsia="仿宋_GB2312" w:cs="Arial"/>
          <w:bCs/>
          <w:sz w:val="32"/>
          <w:szCs w:val="32"/>
        </w:rPr>
        <w:t>RCEP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（</w:t>
      </w:r>
      <w:r>
        <w:rPr>
          <w:rFonts w:ascii="Times New Roman" w:hAnsi="Times New Roman" w:eastAsia="仿宋_GB2312" w:cs="Arial"/>
          <w:bCs/>
          <w:sz w:val="32"/>
          <w:szCs w:val="32"/>
        </w:rPr>
        <w:t>《区域全面经济伙伴关系协定》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）等签署的机遇，深耕东南亚和欧洲市场；举办云展会，推进“线上洽谈”“线下展示”的参展模式，在重点展会目录中予以支持；组织企业参加广交会、华交会等重点展会，提高参展效果，畅通出口渠道。全年力争参展企业达600家（次）以上。</w:t>
      </w:r>
    </w:p>
    <w:p>
      <w:pPr>
        <w:pStyle w:val="10"/>
        <w:spacing w:before="0" w:beforeAutospacing="0" w:after="0" w:afterAutospacing="0" w:line="574" w:lineRule="exact"/>
        <w:ind w:firstLine="643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Style w:val="14"/>
          <w:rFonts w:hint="eastAsia" w:ascii="Times New Roman" w:hAnsi="Times New Roman" w:eastAsia="楷体_GB2312" w:cs="Arial"/>
          <w:bCs w:val="0"/>
          <w:sz w:val="32"/>
          <w:szCs w:val="32"/>
        </w:rPr>
        <w:t>（二）支持数字赋能外贸营销。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鼓励外贸营销数字化，数字营销常态化、数字服务本土化，对经认定的、在越城区</w:t>
      </w:r>
      <w:r>
        <w:rPr>
          <w:rFonts w:ascii="Times New Roman" w:hAnsi="Times New Roman" w:eastAsia="仿宋_GB2312" w:cs="Arial"/>
          <w:bCs/>
          <w:sz w:val="32"/>
          <w:szCs w:val="32"/>
        </w:rPr>
        <w:t>注册设立的具有独立法人资格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的数字外贸服务商，与当年有出口实绩的外贸企业签订跨境B2B独立站营销协议的，按每家企业协议服务费的70%予以补助（累计签约企业不超过200家，单一企业累计补助总额最高不超过5万元）。</w:t>
      </w:r>
    </w:p>
    <w:p>
      <w:pPr>
        <w:pStyle w:val="10"/>
        <w:spacing w:before="0" w:beforeAutospacing="0" w:after="0" w:afterAutospacing="0" w:line="574" w:lineRule="exact"/>
        <w:ind w:firstLine="643" w:firstLineChars="200"/>
        <w:jc w:val="both"/>
        <w:rPr>
          <w:rStyle w:val="14"/>
          <w:rFonts w:ascii="Times New Roman" w:hAnsi="Times New Roman" w:eastAsia="黑体"/>
          <w:b w:val="0"/>
          <w:bCs w:val="0"/>
          <w:sz w:val="32"/>
          <w:szCs w:val="32"/>
        </w:rPr>
      </w:pPr>
      <w:r>
        <w:rPr>
          <w:rStyle w:val="14"/>
          <w:rFonts w:hint="eastAsia" w:ascii="Times New Roman" w:hAnsi="Times New Roman" w:eastAsia="楷体_GB2312" w:cs="Arial"/>
          <w:bCs w:val="0"/>
          <w:sz w:val="32"/>
          <w:szCs w:val="32"/>
        </w:rPr>
        <w:t>（三）培育壮大外贸经营主体。</w:t>
      </w:r>
      <w:r>
        <w:rPr>
          <w:rStyle w:val="14"/>
          <w:rFonts w:hint="eastAsia" w:ascii="Times New Roman" w:hAnsi="Times New Roman" w:eastAsia="仿宋_GB2312" w:cs="Arial"/>
          <w:b w:val="0"/>
          <w:sz w:val="32"/>
          <w:szCs w:val="32"/>
        </w:rPr>
        <w:t>对外贸企业实行分级管理，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鼓励龙头企业做大做强，促进重点企业做精做专，积极实施小微外贸企业新三年成长行动计划，对有资质无业绩的企业、供货外省出口企业分类施策开展帮扶，鼓励、支持该类企业外贸数据回归，发挥龙头企业和骨干企业引领、示范作用，带动中小微企业深度融入产业链、供应链，</w:t>
      </w:r>
      <w:r>
        <w:rPr>
          <w:rStyle w:val="14"/>
          <w:rFonts w:hint="eastAsia" w:ascii="Times New Roman" w:hAnsi="Times New Roman" w:eastAsia="仿宋_GB2312" w:cs="Arial"/>
          <w:b w:val="0"/>
          <w:sz w:val="32"/>
          <w:szCs w:val="32"/>
        </w:rPr>
        <w:t>打造大、中、小企业协调发展梯队，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扩大自营出口。全年新增出口实绩企业超150家，其中出口超5000万元以上企业20家。</w:t>
      </w:r>
    </w:p>
    <w:p>
      <w:pPr>
        <w:pStyle w:val="10"/>
        <w:spacing w:before="0" w:beforeAutospacing="0" w:after="0" w:afterAutospacing="0" w:line="574" w:lineRule="exact"/>
        <w:ind w:firstLine="643" w:firstLineChars="200"/>
        <w:jc w:val="both"/>
        <w:rPr>
          <w:rStyle w:val="14"/>
          <w:rFonts w:ascii="Times New Roman" w:hAnsi="Times New Roman" w:eastAsia="黑体"/>
          <w:b w:val="0"/>
          <w:bCs w:val="0"/>
          <w:sz w:val="32"/>
          <w:szCs w:val="32"/>
        </w:rPr>
      </w:pPr>
      <w:r>
        <w:rPr>
          <w:rStyle w:val="14"/>
          <w:rFonts w:hint="eastAsia" w:ascii="Times New Roman" w:hAnsi="Times New Roman" w:eastAsia="楷体_GB2312" w:cs="Arial"/>
          <w:bCs w:val="0"/>
          <w:sz w:val="32"/>
          <w:szCs w:val="32"/>
        </w:rPr>
        <w:t>（四）促进加工贸易创新发展。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充分</w:t>
      </w:r>
      <w:r>
        <w:rPr>
          <w:rFonts w:ascii="Times New Roman" w:hAnsi="Times New Roman" w:eastAsia="仿宋_GB2312" w:cs="Arial"/>
          <w:bCs/>
          <w:sz w:val="32"/>
          <w:szCs w:val="32"/>
        </w:rPr>
        <w:t>利用国际国内两个市场两种资源，积极融入全球产业分工合作，提升加工贸易在全球价值链中的地位。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支持</w:t>
      </w:r>
      <w:r>
        <w:rPr>
          <w:rFonts w:ascii="Times New Roman" w:hAnsi="Times New Roman" w:eastAsia="仿宋_GB2312" w:cs="Arial"/>
          <w:bCs/>
          <w:sz w:val="32"/>
          <w:szCs w:val="32"/>
        </w:rPr>
        <w:t>发展纺织服装、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五金工具</w:t>
      </w:r>
      <w:r>
        <w:rPr>
          <w:rFonts w:ascii="Times New Roman" w:hAnsi="Times New Roman" w:eastAsia="仿宋_GB2312" w:cs="Arial"/>
          <w:bCs/>
          <w:sz w:val="32"/>
          <w:szCs w:val="32"/>
        </w:rPr>
        <w:t>、家具等传统劳动密集型加工贸易产业，巩固传统优势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；</w:t>
      </w:r>
      <w:r>
        <w:rPr>
          <w:rFonts w:ascii="Times New Roman" w:hAnsi="Times New Roman" w:eastAsia="仿宋_GB2312" w:cs="Arial"/>
          <w:bCs/>
          <w:sz w:val="32"/>
          <w:szCs w:val="32"/>
        </w:rPr>
        <w:t>鼓励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生物医药、</w:t>
      </w:r>
      <w:r>
        <w:rPr>
          <w:rFonts w:ascii="Times New Roman" w:hAnsi="Times New Roman" w:eastAsia="仿宋_GB2312" w:cs="Arial"/>
          <w:bCs/>
          <w:sz w:val="32"/>
          <w:szCs w:val="32"/>
        </w:rPr>
        <w:t>集成电路、节能环保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、机械电子</w:t>
      </w:r>
      <w:r>
        <w:rPr>
          <w:rFonts w:ascii="Times New Roman" w:hAnsi="Times New Roman" w:eastAsia="仿宋_GB2312" w:cs="Arial"/>
          <w:bCs/>
          <w:sz w:val="32"/>
          <w:szCs w:val="32"/>
        </w:rPr>
        <w:t>等先进制造业加工贸易发展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，</w:t>
      </w:r>
      <w:r>
        <w:rPr>
          <w:rFonts w:ascii="Times New Roman" w:hAnsi="Times New Roman" w:eastAsia="仿宋_GB2312" w:cs="Arial"/>
          <w:bCs/>
          <w:sz w:val="32"/>
          <w:szCs w:val="32"/>
        </w:rPr>
        <w:t>推动产业集群发展。</w:t>
      </w:r>
    </w:p>
    <w:p>
      <w:pPr>
        <w:pStyle w:val="10"/>
        <w:spacing w:before="0" w:beforeAutospacing="0" w:after="0" w:afterAutospacing="0" w:line="574" w:lineRule="exact"/>
        <w:ind w:firstLine="643" w:firstLineChars="200"/>
        <w:jc w:val="both"/>
        <w:rPr>
          <w:rStyle w:val="14"/>
          <w:rFonts w:ascii="Times New Roman" w:hAnsi="Times New Roman" w:eastAsia="黑体"/>
          <w:b w:val="0"/>
          <w:bCs w:val="0"/>
          <w:sz w:val="32"/>
          <w:szCs w:val="32"/>
        </w:rPr>
      </w:pPr>
      <w:r>
        <w:rPr>
          <w:rStyle w:val="14"/>
          <w:rFonts w:hint="eastAsia" w:ascii="Times New Roman" w:hAnsi="Times New Roman" w:eastAsia="楷体_GB2312" w:cs="Arial"/>
          <w:bCs w:val="0"/>
          <w:sz w:val="32"/>
          <w:szCs w:val="32"/>
        </w:rPr>
        <w:t>（五）推进综合保税区建设。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加快绍兴综合保税区基础设施和口岸服务设施建设，确保9月通过验收、封关运行。紧盯生物医药、电子信息、高端装备、新材料等四大新兴产业，以及国际贸易新业态，积极开展平台招商、产业链招商，加快集聚一批国际国内头部企业，努力把</w:t>
      </w:r>
      <w:bookmarkStart w:id="1" w:name="_Hlk65585307"/>
      <w:r>
        <w:rPr>
          <w:rFonts w:hint="eastAsia" w:ascii="Times New Roman" w:hAnsi="Times New Roman" w:eastAsia="仿宋_GB2312" w:cs="Arial"/>
          <w:bCs/>
          <w:sz w:val="32"/>
          <w:szCs w:val="32"/>
        </w:rPr>
        <w:t>绍兴综合保税区</w:t>
      </w:r>
      <w:bookmarkEnd w:id="1"/>
      <w:r>
        <w:rPr>
          <w:rFonts w:hint="eastAsia" w:ascii="Times New Roman" w:hAnsi="Times New Roman" w:eastAsia="仿宋_GB2312" w:cs="Arial"/>
          <w:bCs/>
          <w:sz w:val="32"/>
          <w:szCs w:val="32"/>
        </w:rPr>
        <w:t>打造成为高端制造保税加工研发中心、进口商品展示贸易中心、“绍兴制造”产品出口展示采购中心、综保区服务贸易创新引领中心和自贸区联动创新改革示范中心，提升外贸发展能级。</w:t>
      </w:r>
    </w:p>
    <w:p>
      <w:pPr>
        <w:pStyle w:val="10"/>
        <w:spacing w:before="0" w:beforeAutospacing="0" w:after="0" w:afterAutospacing="0" w:line="574" w:lineRule="exact"/>
        <w:ind w:firstLine="643" w:firstLineChars="200"/>
        <w:jc w:val="both"/>
        <w:rPr>
          <w:rFonts w:ascii="Times New Roman" w:hAnsi="Times New Roman" w:eastAsia="仿宋_GB2312" w:cs="Arial"/>
          <w:bCs/>
          <w:sz w:val="32"/>
          <w:szCs w:val="32"/>
        </w:rPr>
      </w:pPr>
      <w:r>
        <w:rPr>
          <w:rStyle w:val="14"/>
          <w:rFonts w:hint="eastAsia" w:ascii="Times New Roman" w:hAnsi="Times New Roman" w:eastAsia="楷体_GB2312" w:cs="Arial"/>
          <w:bCs w:val="0"/>
          <w:sz w:val="32"/>
          <w:szCs w:val="32"/>
        </w:rPr>
        <w:t>（六）加快培育外贸新动能。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全面落实国家、省、市鼓励跨境电商发展的有关政策，支持跨境电商提速发展。主导建设跨境电商园区、公共服务中心、人才孵化中心、物流分拨中心，积极打造“综保区+综试区”两大国家级开放平台，持续扩大全区跨境电商业务规模，全力培育跨境电商企业。推动市场采购贸易方式试点，力争全年市场采购贸易出口1亿元以上。鼓励进出口企业加强与第三方电子商务服务平台合作，增强与海关、税务等部门联网互通，进一步提高进出口效率。</w:t>
      </w:r>
    </w:p>
    <w:p>
      <w:pPr>
        <w:pStyle w:val="10"/>
        <w:spacing w:before="0" w:beforeAutospacing="0" w:after="0" w:afterAutospacing="0" w:line="574" w:lineRule="exact"/>
        <w:ind w:firstLine="643" w:firstLineChars="200"/>
        <w:jc w:val="both"/>
        <w:rPr>
          <w:rFonts w:ascii="Times New Roman" w:hAnsi="Times New Roman" w:eastAsia="仿宋_GB2312" w:cs="Arial"/>
          <w:bCs/>
          <w:sz w:val="32"/>
          <w:szCs w:val="32"/>
        </w:rPr>
      </w:pPr>
      <w:r>
        <w:rPr>
          <w:rStyle w:val="14"/>
          <w:rFonts w:hint="eastAsia" w:ascii="Times New Roman" w:hAnsi="Times New Roman" w:eastAsia="楷体_GB2312" w:cs="Arial"/>
          <w:bCs w:val="0"/>
          <w:sz w:val="32"/>
          <w:szCs w:val="32"/>
        </w:rPr>
        <w:t>（七）</w:t>
      </w:r>
      <w:r>
        <w:rPr>
          <w:rFonts w:hint="eastAsia" w:ascii="Times New Roman" w:hAnsi="Times New Roman" w:eastAsia="楷体_GB2312" w:cs="Arial"/>
          <w:b/>
          <w:sz w:val="32"/>
          <w:szCs w:val="32"/>
        </w:rPr>
        <w:t>大力发展数字服务贸易</w:t>
      </w:r>
      <w:r>
        <w:rPr>
          <w:rStyle w:val="14"/>
          <w:rFonts w:hint="eastAsia" w:ascii="Times New Roman" w:hAnsi="Times New Roman" w:eastAsia="楷体_GB2312" w:cs="Arial"/>
          <w:bCs w:val="0"/>
          <w:sz w:val="32"/>
          <w:szCs w:val="32"/>
        </w:rPr>
        <w:t>。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争创首批省级数字贸易基地，提升服务贸易数字化水平。发挥省级离岸服务外包综合园区引领作用，培育服务外包业务主体，推进生产性服务贸易发展。加强服务贸易国际国内合作，积极参加“服务贸易大会”“全球数字贸易博览会”等活动，提升服贸发展水平。</w:t>
      </w:r>
    </w:p>
    <w:p>
      <w:pPr>
        <w:pStyle w:val="10"/>
        <w:spacing w:before="0" w:beforeAutospacing="0" w:after="0" w:afterAutospacing="0" w:line="574" w:lineRule="exact"/>
        <w:ind w:firstLine="643" w:firstLineChars="200"/>
        <w:jc w:val="both"/>
        <w:rPr>
          <w:rStyle w:val="14"/>
          <w:rFonts w:ascii="Times New Roman" w:hAnsi="Times New Roman" w:eastAsia="黑体"/>
          <w:b w:val="0"/>
          <w:bCs w:val="0"/>
          <w:sz w:val="32"/>
          <w:szCs w:val="32"/>
        </w:rPr>
      </w:pPr>
      <w:r>
        <w:rPr>
          <w:rStyle w:val="14"/>
          <w:rFonts w:hint="eastAsia" w:ascii="Times New Roman" w:hAnsi="Times New Roman" w:eastAsia="楷体_GB2312" w:cs="Arial"/>
          <w:bCs w:val="0"/>
          <w:sz w:val="32"/>
          <w:szCs w:val="32"/>
        </w:rPr>
        <w:t>（八）积极扩大进口。</w:t>
      </w:r>
      <w:r>
        <w:rPr>
          <w:rFonts w:ascii="Times New Roman" w:hAnsi="Times New Roman" w:eastAsia="仿宋_GB2312" w:cs="Arial"/>
          <w:bCs/>
          <w:sz w:val="32"/>
          <w:szCs w:val="32"/>
        </w:rPr>
        <w:t>鼓励企业积极参加</w:t>
      </w:r>
      <w:bookmarkStart w:id="2" w:name="_Hlk65583329"/>
      <w:r>
        <w:rPr>
          <w:rFonts w:hint="eastAsia" w:ascii="Times New Roman" w:hAnsi="Times New Roman" w:eastAsia="仿宋_GB2312" w:cs="Arial"/>
          <w:bCs/>
          <w:sz w:val="32"/>
          <w:szCs w:val="32"/>
        </w:rPr>
        <w:t>中国国际进口博览会</w:t>
      </w:r>
      <w:bookmarkEnd w:id="2"/>
      <w:r>
        <w:rPr>
          <w:rFonts w:hint="eastAsia" w:ascii="Times New Roman" w:hAnsi="Times New Roman" w:eastAsia="仿宋_GB2312" w:cs="Arial"/>
          <w:bCs/>
          <w:sz w:val="32"/>
          <w:szCs w:val="32"/>
        </w:rPr>
        <w:t>，承接中国国际进口博览会溢出效应；加大财政扶持力度，积极争取国家进口贴息资金支持，用好用足省级进口贴息资金，支持企业</w:t>
      </w:r>
      <w:r>
        <w:rPr>
          <w:rFonts w:ascii="Times New Roman" w:hAnsi="Times New Roman" w:eastAsia="仿宋_GB2312" w:cs="Arial"/>
          <w:bCs/>
          <w:sz w:val="32"/>
          <w:szCs w:val="32"/>
        </w:rPr>
        <w:t>先进技术、设备和关键零部件进口，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助力制造业转型升级</w:t>
      </w:r>
      <w:r>
        <w:rPr>
          <w:rFonts w:ascii="Times New Roman" w:hAnsi="Times New Roman" w:eastAsia="仿宋_GB2312" w:cs="Arial"/>
          <w:bCs/>
          <w:sz w:val="32"/>
          <w:szCs w:val="32"/>
        </w:rPr>
        <w:t>。</w:t>
      </w:r>
    </w:p>
    <w:p>
      <w:pPr>
        <w:pStyle w:val="10"/>
        <w:spacing w:before="0" w:beforeAutospacing="0" w:after="0" w:afterAutospacing="0" w:line="574" w:lineRule="exact"/>
        <w:ind w:firstLine="643" w:firstLineChars="200"/>
        <w:jc w:val="both"/>
        <w:rPr>
          <w:rFonts w:ascii="Times New Roman" w:hAnsi="Times New Roman" w:eastAsia="仿宋_GB2312" w:cs="Arial"/>
          <w:bCs/>
          <w:sz w:val="32"/>
          <w:szCs w:val="32"/>
        </w:rPr>
      </w:pPr>
      <w:r>
        <w:rPr>
          <w:rStyle w:val="14"/>
          <w:rFonts w:hint="eastAsia" w:ascii="Times New Roman" w:hAnsi="Times New Roman" w:eastAsia="楷体_GB2312" w:cs="Arial"/>
          <w:bCs w:val="0"/>
          <w:sz w:val="32"/>
          <w:szCs w:val="32"/>
        </w:rPr>
        <w:t>（九）</w:t>
      </w:r>
      <w:r>
        <w:rPr>
          <w:rFonts w:hint="eastAsia" w:ascii="Times New Roman" w:hAnsi="Times New Roman" w:eastAsia="楷体_GB2312" w:cs="Arial"/>
          <w:b/>
          <w:sz w:val="32"/>
          <w:szCs w:val="32"/>
        </w:rPr>
        <w:t>积极推动内外贸一体化发展</w:t>
      </w:r>
      <w:r>
        <w:rPr>
          <w:rStyle w:val="14"/>
          <w:rFonts w:hint="eastAsia" w:ascii="Times New Roman" w:hAnsi="Times New Roman" w:eastAsia="楷体_GB2312" w:cs="Arial"/>
          <w:bCs w:val="0"/>
          <w:sz w:val="32"/>
          <w:szCs w:val="32"/>
        </w:rPr>
        <w:t>。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助力企业内外贸融合发展，鼓励企业开拓国际国内市场。开展“越时尚·越世界”主题展会活动，对参加越城区贸促会统一组织的“大湾区面辅料博览会”“越城区外贸精品展销会”抱团专区的企业免收摊位费。开展外贸优品进步行街、商超、进社区活动，对参加企业免收相关费用。开展外贸工厂店购物游活动，培育外贸精品工厂店。</w:t>
      </w:r>
    </w:p>
    <w:p>
      <w:pPr>
        <w:pStyle w:val="10"/>
        <w:spacing w:before="0" w:beforeAutospacing="0" w:after="0" w:afterAutospacing="0" w:line="574" w:lineRule="exact"/>
        <w:ind w:firstLine="643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Style w:val="14"/>
          <w:rFonts w:hint="eastAsia" w:ascii="Times New Roman" w:hAnsi="Times New Roman" w:eastAsia="楷体_GB2312" w:cs="Arial"/>
          <w:bCs w:val="0"/>
          <w:sz w:val="32"/>
          <w:szCs w:val="32"/>
        </w:rPr>
        <w:t>（十）推进外贸综合服务中心建设</w:t>
      </w:r>
      <w:r>
        <w:rPr>
          <w:rStyle w:val="14"/>
          <w:rFonts w:hint="eastAsia" w:ascii="Times New Roman" w:hAnsi="Times New Roman" w:eastAsia="仿宋_GB2312" w:cs="Arial"/>
          <w:b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成立</w:t>
      </w:r>
      <w:bookmarkStart w:id="3" w:name="_Hlk65681671"/>
      <w:r>
        <w:rPr>
          <w:rFonts w:hint="eastAsia" w:ascii="Times New Roman" w:hAnsi="Times New Roman" w:eastAsia="仿宋_GB2312"/>
          <w:sz w:val="32"/>
          <w:szCs w:val="32"/>
        </w:rPr>
        <w:t>企业化运营、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非营利</w:t>
      </w:r>
      <w:r>
        <w:rPr>
          <w:rFonts w:hint="eastAsia" w:ascii="Times New Roman" w:hAnsi="Times New Roman" w:eastAsia="仿宋_GB2312"/>
          <w:sz w:val="32"/>
          <w:szCs w:val="32"/>
        </w:rPr>
        <w:t>的越城区外贸服务中心</w:t>
      </w:r>
      <w:bookmarkEnd w:id="3"/>
      <w:r>
        <w:rPr>
          <w:rFonts w:hint="eastAsia" w:ascii="Times New Roman" w:hAnsi="Times New Roman" w:eastAsia="仿宋_GB2312"/>
          <w:sz w:val="32"/>
          <w:szCs w:val="32"/>
        </w:rPr>
        <w:t>，着力打造“线上+线下”相互融合的对</w:t>
      </w:r>
      <w:bookmarkStart w:id="4" w:name="_Hlk65584575"/>
      <w:r>
        <w:rPr>
          <w:rFonts w:hint="eastAsia" w:ascii="Times New Roman" w:hAnsi="Times New Roman" w:eastAsia="仿宋_GB2312"/>
          <w:sz w:val="32"/>
          <w:szCs w:val="32"/>
        </w:rPr>
        <w:t>外贸易公共服务平台</w:t>
      </w:r>
      <w:bookmarkEnd w:id="4"/>
      <w:r>
        <w:rPr>
          <w:rFonts w:hint="eastAsia" w:ascii="Times New Roman" w:hAnsi="Times New Roman" w:eastAsia="仿宋_GB2312"/>
          <w:sz w:val="32"/>
          <w:szCs w:val="32"/>
        </w:rPr>
        <w:t>，为外贸企业提供注册、备案，海关注册、通关、结汇、融资等全流程外贸综合服务和咨询指导，推动“外贸一件事”，提升贸易便利化水平；全面承接 “订单+清单”监测预警</w:t>
      </w:r>
      <w:bookmarkStart w:id="5" w:name="_Hlk65681587"/>
      <w:r>
        <w:rPr>
          <w:rFonts w:hint="eastAsia" w:ascii="Times New Roman" w:hAnsi="Times New Roman" w:eastAsia="仿宋_GB2312"/>
          <w:sz w:val="32"/>
          <w:szCs w:val="32"/>
        </w:rPr>
        <w:t>系统、</w:t>
      </w:r>
      <w:bookmarkEnd w:id="5"/>
      <w:r>
        <w:rPr>
          <w:rFonts w:hint="eastAsia" w:ascii="Times New Roman" w:hAnsi="Times New Roman" w:eastAsia="仿宋_GB2312"/>
          <w:sz w:val="32"/>
          <w:szCs w:val="32"/>
        </w:rPr>
        <w:t>商务运行调查监测点、服装对外贸易预警点工作，发布外贸大数据、外贸政策、风险预警等信息，实现外贸监测、预警工作迭代升级和外贸服务“一网集成”“一键响应”，为精准监测、精准服务、精准施策提供支撑。</w:t>
      </w:r>
    </w:p>
    <w:p>
      <w:pPr>
        <w:pStyle w:val="10"/>
        <w:spacing w:before="0" w:beforeAutospacing="0" w:after="0" w:afterAutospacing="0" w:line="574" w:lineRule="exact"/>
        <w:ind w:firstLine="640" w:firstLineChars="200"/>
        <w:jc w:val="both"/>
        <w:rPr>
          <w:rStyle w:val="14"/>
          <w:rFonts w:ascii="Times New Roman" w:hAnsi="Times New Roman" w:eastAsia="黑体" w:cs="Arial"/>
          <w:b w:val="0"/>
          <w:bCs w:val="0"/>
          <w:sz w:val="32"/>
          <w:szCs w:val="32"/>
        </w:rPr>
      </w:pPr>
      <w:r>
        <w:rPr>
          <w:rStyle w:val="14"/>
          <w:rFonts w:hint="eastAsia" w:ascii="Times New Roman" w:hAnsi="Times New Roman" w:eastAsia="黑体" w:cs="Arial"/>
          <w:b w:val="0"/>
          <w:bCs w:val="0"/>
          <w:sz w:val="32"/>
          <w:szCs w:val="32"/>
        </w:rPr>
        <w:t>三、组织保障</w:t>
      </w:r>
    </w:p>
    <w:p>
      <w:pPr>
        <w:pStyle w:val="10"/>
        <w:spacing w:before="0" w:beforeAutospacing="0" w:after="0" w:afterAutospacing="0" w:line="548" w:lineRule="exact"/>
        <w:ind w:firstLine="643" w:firstLineChars="200"/>
        <w:jc w:val="both"/>
        <w:rPr>
          <w:rFonts w:ascii="Times New Roman" w:hAnsi="Times New Roman" w:eastAsia="仿宋_GB2312" w:cs="Arial"/>
          <w:bCs/>
          <w:sz w:val="32"/>
          <w:szCs w:val="32"/>
        </w:rPr>
      </w:pPr>
      <w:r>
        <w:rPr>
          <w:rStyle w:val="14"/>
          <w:rFonts w:hint="eastAsia" w:ascii="Times New Roman" w:hAnsi="Times New Roman" w:eastAsia="楷体_GB2312" w:cs="Arial"/>
          <w:bCs w:val="0"/>
          <w:sz w:val="32"/>
          <w:szCs w:val="32"/>
        </w:rPr>
        <w:t>（一）加强组织领导。</w:t>
      </w:r>
      <w:r>
        <w:rPr>
          <w:rFonts w:hint="eastAsia" w:ascii="Times New Roman" w:hAnsi="Times New Roman" w:eastAsia="仿宋_GB2312"/>
          <w:sz w:val="32"/>
          <w:szCs w:val="32"/>
        </w:rPr>
        <w:t>外贸高质量发展</w:t>
      </w:r>
      <w:r>
        <w:rPr>
          <w:rStyle w:val="14"/>
          <w:rFonts w:hint="eastAsia" w:ascii="Times New Roman" w:hAnsi="Times New Roman" w:eastAsia="仿宋_GB2312" w:cs="Arial"/>
          <w:b w:val="0"/>
          <w:sz w:val="32"/>
          <w:szCs w:val="32"/>
        </w:rPr>
        <w:t>实行专班推进制，与出口专班《越城区、滨海新区出口专班工作方案》（越稳保办〔2020〕6号）合署，</w:t>
      </w:r>
      <w:r>
        <w:rPr>
          <w:rFonts w:hint="eastAsia" w:ascii="Times New Roman" w:hAnsi="Times New Roman" w:eastAsia="仿宋_GB2312" w:cs="Arial"/>
          <w:bCs/>
          <w:sz w:val="32"/>
          <w:szCs w:val="32"/>
        </w:rPr>
        <w:t>区商务局会同有关单位和各镇街，强化责任担当，明确重点任务，加强协同配合，形成工作合力，协调推进外贸高质量发展。</w:t>
      </w:r>
    </w:p>
    <w:p>
      <w:pPr>
        <w:pStyle w:val="10"/>
        <w:spacing w:before="0" w:beforeAutospacing="0" w:after="0" w:afterAutospacing="0" w:line="548" w:lineRule="exact"/>
        <w:ind w:firstLine="643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Style w:val="14"/>
          <w:rFonts w:hint="eastAsia" w:ascii="Times New Roman" w:hAnsi="Times New Roman" w:eastAsia="楷体_GB2312" w:cs="Arial"/>
          <w:bCs w:val="0"/>
          <w:sz w:val="32"/>
          <w:szCs w:val="32"/>
        </w:rPr>
        <w:t>（二）加强政策支持。</w:t>
      </w:r>
      <w:r>
        <w:rPr>
          <w:rFonts w:hint="eastAsia" w:ascii="Times New Roman" w:hAnsi="Times New Roman" w:eastAsia="仿宋_GB2312"/>
          <w:sz w:val="32"/>
          <w:szCs w:val="32"/>
        </w:rPr>
        <w:t>建立健全财政促进外贸高质量发展政策体系，加大对重点领域的扶持力度，探索加快政策落地的新路径。</w:t>
      </w:r>
      <w:bookmarkStart w:id="6" w:name="_Hlk65741497"/>
      <w:r>
        <w:rPr>
          <w:rFonts w:hint="eastAsia" w:ascii="Times New Roman" w:hAnsi="Times New Roman" w:eastAsia="仿宋_GB2312"/>
          <w:sz w:val="32"/>
          <w:szCs w:val="32"/>
        </w:rPr>
        <w:t>按照《越城区外贸“订单+清单”预警响应工作管理办法（试行）》（越政办发</w:t>
      </w:r>
      <w:r>
        <w:rPr>
          <w:rStyle w:val="14"/>
          <w:rFonts w:hint="eastAsia" w:ascii="Times New Roman" w:hAnsi="Times New Roman" w:eastAsia="仿宋_GB2312" w:cs="Arial"/>
          <w:b w:val="0"/>
          <w:sz w:val="32"/>
          <w:szCs w:val="32"/>
        </w:rPr>
        <w:t>〔2019〕</w:t>
      </w:r>
      <w:r>
        <w:rPr>
          <w:rFonts w:hint="eastAsia" w:ascii="Times New Roman" w:hAnsi="Times New Roman" w:eastAsia="仿宋_GB2312"/>
          <w:sz w:val="32"/>
          <w:szCs w:val="32"/>
        </w:rPr>
        <w:t>67号）</w:t>
      </w:r>
      <w:bookmarkEnd w:id="6"/>
      <w:r>
        <w:rPr>
          <w:rFonts w:hint="eastAsia" w:ascii="Times New Roman" w:hAnsi="Times New Roman" w:eastAsia="仿宋_GB2312"/>
          <w:sz w:val="32"/>
          <w:szCs w:val="32"/>
        </w:rPr>
        <w:t>，安排财政资金支持区外贸服务中心“订单+清单”工作。支持外贸服务中心有序开展</w:t>
      </w:r>
      <w:bookmarkStart w:id="7" w:name="_Hlk69139550"/>
      <w:r>
        <w:rPr>
          <w:rFonts w:hint="eastAsia" w:ascii="Times New Roman" w:hAnsi="Times New Roman" w:eastAsia="仿宋_GB2312"/>
          <w:sz w:val="32"/>
          <w:szCs w:val="32"/>
        </w:rPr>
        <w:t>商务运行调查监测点、服装对外贸易预警点</w:t>
      </w:r>
      <w:bookmarkEnd w:id="7"/>
      <w:r>
        <w:rPr>
          <w:rFonts w:hint="eastAsia" w:ascii="Times New Roman" w:hAnsi="Times New Roman" w:eastAsia="仿宋_GB2312"/>
          <w:sz w:val="32"/>
          <w:szCs w:val="32"/>
        </w:rPr>
        <w:t>工作，</w:t>
      </w:r>
      <w:bookmarkStart w:id="8" w:name="_Hlk65743908"/>
      <w:r>
        <w:rPr>
          <w:rFonts w:hint="eastAsia" w:ascii="Times New Roman" w:hAnsi="Times New Roman" w:eastAsia="仿宋_GB2312"/>
          <w:sz w:val="32"/>
          <w:szCs w:val="32"/>
        </w:rPr>
        <w:t>所需经费由省商务厅下达的商务运行调查监测点、服装对外贸易预警点专项资金予以保证，专款专用，确保“外贸一件事”</w:t>
      </w:r>
      <w:bookmarkEnd w:id="8"/>
      <w:r>
        <w:rPr>
          <w:rFonts w:hint="eastAsia" w:ascii="Times New Roman" w:hAnsi="Times New Roman" w:eastAsia="仿宋_GB2312"/>
          <w:sz w:val="32"/>
          <w:szCs w:val="32"/>
        </w:rPr>
        <w:t>落到实处。</w:t>
      </w:r>
    </w:p>
    <w:p>
      <w:pPr>
        <w:pStyle w:val="10"/>
        <w:spacing w:before="0" w:beforeAutospacing="0" w:after="0" w:afterAutospacing="0" w:line="548" w:lineRule="exact"/>
        <w:ind w:firstLine="643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Style w:val="14"/>
          <w:rFonts w:hint="eastAsia" w:ascii="Times New Roman" w:hAnsi="Times New Roman" w:eastAsia="楷体_GB2312" w:cs="Arial"/>
          <w:bCs w:val="0"/>
          <w:sz w:val="32"/>
          <w:szCs w:val="32"/>
        </w:rPr>
        <w:t>（三）完善考核评价。</w:t>
      </w:r>
      <w:r>
        <w:rPr>
          <w:rFonts w:hint="eastAsia" w:ascii="Times New Roman" w:hAnsi="Times New Roman" w:eastAsia="仿宋_GB2312"/>
          <w:sz w:val="32"/>
          <w:szCs w:val="32"/>
        </w:rPr>
        <w:t>完善考评办法，将外贸高质量发展重点指标、重点工作纳入区岗位目标责任制考核，引导各类要素资源、工作重点向外贸高质量发展集聚。建立区外贸服务中心绩效考核机制，按照《越城区外贸“订单+清单”预警响应工作管理办法（试行）》</w:t>
      </w:r>
      <w:bookmarkStart w:id="9" w:name="_Hlk65741826"/>
      <w:r>
        <w:rPr>
          <w:rFonts w:hint="eastAsia" w:ascii="Times New Roman" w:hAnsi="Times New Roman" w:eastAsia="仿宋_GB2312"/>
          <w:sz w:val="32"/>
          <w:szCs w:val="32"/>
        </w:rPr>
        <w:t>（越政办发</w:t>
      </w:r>
      <w:r>
        <w:rPr>
          <w:rStyle w:val="14"/>
          <w:rFonts w:hint="eastAsia" w:ascii="Times New Roman" w:hAnsi="Times New Roman" w:eastAsia="仿宋_GB2312" w:cs="Arial"/>
          <w:b w:val="0"/>
          <w:sz w:val="32"/>
          <w:szCs w:val="32"/>
        </w:rPr>
        <w:t>〔2019〕</w:t>
      </w:r>
      <w:r>
        <w:rPr>
          <w:rFonts w:hint="eastAsia" w:ascii="Times New Roman" w:hAnsi="Times New Roman" w:eastAsia="仿宋_GB2312"/>
          <w:sz w:val="32"/>
          <w:szCs w:val="32"/>
        </w:rPr>
        <w:t>67号）</w:t>
      </w:r>
      <w:bookmarkEnd w:id="9"/>
      <w:r>
        <w:rPr>
          <w:rFonts w:hint="eastAsia" w:ascii="Times New Roman" w:hAnsi="Times New Roman" w:eastAsia="仿宋_GB2312"/>
          <w:sz w:val="32"/>
          <w:szCs w:val="32"/>
        </w:rPr>
        <w:t>、《浙江省商务运行调查监测点管理办法（试行）》（浙商务发</w:t>
      </w:r>
      <w:r>
        <w:rPr>
          <w:rStyle w:val="14"/>
          <w:rFonts w:hint="eastAsia" w:ascii="Times New Roman" w:hAnsi="Times New Roman" w:eastAsia="仿宋_GB2312" w:cs="Arial"/>
          <w:b w:val="0"/>
          <w:sz w:val="32"/>
          <w:szCs w:val="32"/>
        </w:rPr>
        <w:t>〔2016〕</w:t>
      </w:r>
      <w:r>
        <w:rPr>
          <w:rFonts w:hint="eastAsia" w:ascii="Times New Roman" w:hAnsi="Times New Roman" w:eastAsia="仿宋_GB2312"/>
          <w:sz w:val="32"/>
          <w:szCs w:val="32"/>
        </w:rPr>
        <w:t>198号）、《浙江省对外贸易预警点》（浙商务发</w:t>
      </w:r>
      <w:r>
        <w:rPr>
          <w:rStyle w:val="14"/>
          <w:rFonts w:hint="eastAsia" w:ascii="Times New Roman" w:hAnsi="Times New Roman" w:eastAsia="仿宋_GB2312" w:cs="Arial"/>
          <w:b w:val="0"/>
          <w:sz w:val="32"/>
          <w:szCs w:val="32"/>
        </w:rPr>
        <w:t>〔2018〕</w:t>
      </w:r>
      <w:r>
        <w:rPr>
          <w:rFonts w:hint="eastAsia" w:ascii="Times New Roman" w:hAnsi="Times New Roman" w:eastAsia="仿宋_GB2312"/>
          <w:sz w:val="32"/>
          <w:szCs w:val="32"/>
        </w:rPr>
        <w:t>125号）要求，实行年度考评，年度考评不合格的，取消各类资金扶持，确保“外贸一件事”取得实效。</w:t>
      </w:r>
    </w:p>
    <w:p>
      <w:pPr>
        <w:spacing w:line="548" w:lineRule="exact"/>
        <w:ind w:firstLine="280" w:firstLineChars="100"/>
        <w:rPr>
          <w:rFonts w:eastAsia="仿宋_GB2312"/>
          <w:color w:val="000000"/>
          <w:sz w:val="28"/>
          <w:szCs w:val="28"/>
        </w:rPr>
      </w:pPr>
    </w:p>
    <w:p>
      <w:pPr>
        <w:spacing w:line="548" w:lineRule="exact"/>
        <w:ind w:firstLine="210" w:firstLineChars="100"/>
        <w:rPr>
          <w:rFonts w:eastAsia="仿宋_GB2312"/>
          <w:color w:val="000000"/>
          <w:sz w:val="32"/>
          <w:szCs w:val="32"/>
        </w:rPr>
      </w:pPr>
      <w:r>
        <w:pict>
          <v:line id="直线 5" o:spid="_x0000_s1028" o:spt="20" style="position:absolute;left:0pt;margin-left:1.3pt;margin-top:31.7pt;height:0pt;width:439.5pt;z-index:251659264;mso-width-relative:page;mso-height-relative:page;" coordsize="21600,21600" o:gfxdata="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Lvbq3T&#10;AAAABwEAAA8AAAAAAAAAAQAgAAAAIgAAAGRycy9kb3ducmV2LnhtbFBLAQIUABQAAAAIAIdO4kCJ&#10;e4QV7AEAAOkDAAAOAAAAAAAAAAEAIAAAACIBAABkcnMvZTJvRG9jLnhtbFBLBQYAAAAABgAGAFkB&#10;AACABQAAAAA=&#10;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6" o:spid="_x0000_s1027" o:spt="20" style="position:absolute;left:0pt;margin-left:1.2pt;margin-top:0.55pt;height:0pt;width:439.5pt;z-index:251659264;mso-width-relative:page;mso-height-relative:page;" coordsize="21600,21600" o:gfxdata="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SsQ4tEA&#10;AAAFAQAADwAAAAAAAAABACAAAAAiAAAAZHJzL2Rvd25yZXYueG1sUEsBAhQAFAAAAAgAh07iQM1q&#10;VKbtAQAA6QMAAA4AAAAAAAAAAQAgAAAAIAEAAGRycy9lMm9Eb2MueG1sUEsFBgAAAAAGAAYAWQEA&#10;AH8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eastAsia="仿宋_GB2312"/>
          <w:color w:val="000000"/>
          <w:sz w:val="28"/>
          <w:szCs w:val="28"/>
        </w:rPr>
        <w:t xml:space="preserve">绍兴市越城区人民政府办公室              </w:t>
      </w:r>
      <w:r>
        <w:rPr>
          <w:rFonts w:eastAsia="仿宋_GB2312"/>
          <w:color w:val="000000"/>
          <w:sz w:val="28"/>
          <w:szCs w:val="28"/>
        </w:rPr>
        <w:t>202</w:t>
      </w:r>
      <w:r>
        <w:rPr>
          <w:rFonts w:hint="eastAsia" w:eastAsia="仿宋_GB2312"/>
          <w:color w:val="000000"/>
          <w:sz w:val="28"/>
          <w:szCs w:val="28"/>
        </w:rPr>
        <w:t>1年6月10日印发</w:t>
      </w:r>
    </w:p>
    <w:sectPr>
      <w:footerReference r:id="rId3" w:type="default"/>
      <w:footerReference r:id="rId4" w:type="even"/>
      <w:pgSz w:w="11906" w:h="16838"/>
      <w:pgMar w:top="2098" w:right="1474" w:bottom="2098" w:left="1588" w:header="851" w:footer="1701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文本框 1025" o:spid="_x0000_s2050" o:spt="202" type="#_x0000_t202" style="position:absolute;left:0pt;margin-top:0pt;height:46pt;width:81.55pt;mso-position-horizontal:outside;mso-position-horizontal-relative:margin;z-index:251661312;mso-width-relative:page;mso-height-relative:page;" filled="f" stroked="f" coordsize="21600,21600" o:gfxdata="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jij29QAAAAEAQAADwAAAAAAAAABACAAAAAiAAAAZHJzL2Rvd25yZXYueG1sUEsBAhQAFAAA&#10;AAgAh07iQExYT3+6AQAAdwMAAA4AAAAAAAAAAQAgAAAAIwEAAGRycy9lMm9Eb2MueG1sUEsFBgAA&#10;AAAGAAYAWQEAAE8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8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文本框 1026" o:spid="_x0000_s2049" o:spt="202" type="#_x0000_t202" style="position:absolute;left:0pt;margin-top:0pt;height:47.2pt;width:76.6pt;mso-position-horizontal:outside;mso-position-horizontal-relative:margin;z-index:251662336;mso-width-relative:page;mso-height-relative:page;" filled="f" stroked="f" coordsize="21600,21600" o:gfxdata="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u50oNUAAAAEAQAADwAAAAAAAAABACAAAAAiAAAAZHJzL2Rvd25yZXYueG1sUEsBAhQA&#10;FAAAAAgAh07iQNxOpGu8AQAAdgMAAA4AAAAAAAAAAQAgAAAAJAEAAGRycy9lMm9Eb2MueG1sUEsF&#10;BgAAAAAGAAYAWQEAAFI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8"/>
                  <w:ind w:firstLine="280" w:firstLineChars="10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- 6 -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2C1261CE"/>
    <w:rsid w:val="00022231"/>
    <w:rsid w:val="00034A85"/>
    <w:rsid w:val="00034ED5"/>
    <w:rsid w:val="000410D0"/>
    <w:rsid w:val="000651FB"/>
    <w:rsid w:val="0006734F"/>
    <w:rsid w:val="000737A7"/>
    <w:rsid w:val="000910FC"/>
    <w:rsid w:val="000A23D6"/>
    <w:rsid w:val="000D044A"/>
    <w:rsid w:val="000D7B53"/>
    <w:rsid w:val="000E0C86"/>
    <w:rsid w:val="000F43C9"/>
    <w:rsid w:val="0011028F"/>
    <w:rsid w:val="001130EB"/>
    <w:rsid w:val="001325EB"/>
    <w:rsid w:val="0014157D"/>
    <w:rsid w:val="0014697F"/>
    <w:rsid w:val="0016695B"/>
    <w:rsid w:val="00180CD9"/>
    <w:rsid w:val="00181264"/>
    <w:rsid w:val="0019007F"/>
    <w:rsid w:val="001B3297"/>
    <w:rsid w:val="001B7E14"/>
    <w:rsid w:val="001C193F"/>
    <w:rsid w:val="001C37C5"/>
    <w:rsid w:val="001E2455"/>
    <w:rsid w:val="001F115E"/>
    <w:rsid w:val="001F7407"/>
    <w:rsid w:val="0021139A"/>
    <w:rsid w:val="0022281F"/>
    <w:rsid w:val="002262E6"/>
    <w:rsid w:val="00230CF5"/>
    <w:rsid w:val="00241BC2"/>
    <w:rsid w:val="002577E4"/>
    <w:rsid w:val="00262A9E"/>
    <w:rsid w:val="0026378D"/>
    <w:rsid w:val="00273D57"/>
    <w:rsid w:val="00287B24"/>
    <w:rsid w:val="00294CCA"/>
    <w:rsid w:val="002A6593"/>
    <w:rsid w:val="002B4428"/>
    <w:rsid w:val="002C4C4A"/>
    <w:rsid w:val="002E7B58"/>
    <w:rsid w:val="002F4B68"/>
    <w:rsid w:val="0030383A"/>
    <w:rsid w:val="003113CA"/>
    <w:rsid w:val="00317819"/>
    <w:rsid w:val="003207D1"/>
    <w:rsid w:val="00342A5C"/>
    <w:rsid w:val="00347414"/>
    <w:rsid w:val="00352E3B"/>
    <w:rsid w:val="00355FF7"/>
    <w:rsid w:val="0037441B"/>
    <w:rsid w:val="003A13DE"/>
    <w:rsid w:val="003A693E"/>
    <w:rsid w:val="003B5E27"/>
    <w:rsid w:val="003B6F6D"/>
    <w:rsid w:val="003D566C"/>
    <w:rsid w:val="003E3C13"/>
    <w:rsid w:val="003E46A1"/>
    <w:rsid w:val="0040043C"/>
    <w:rsid w:val="00407A2F"/>
    <w:rsid w:val="00411A5C"/>
    <w:rsid w:val="004138BF"/>
    <w:rsid w:val="00426586"/>
    <w:rsid w:val="00427B0F"/>
    <w:rsid w:val="004362CF"/>
    <w:rsid w:val="00437D17"/>
    <w:rsid w:val="00443FE7"/>
    <w:rsid w:val="00446D7C"/>
    <w:rsid w:val="00484AC3"/>
    <w:rsid w:val="00493A4D"/>
    <w:rsid w:val="00496E57"/>
    <w:rsid w:val="004A6EC4"/>
    <w:rsid w:val="004C09FA"/>
    <w:rsid w:val="004C3AC2"/>
    <w:rsid w:val="004C40C1"/>
    <w:rsid w:val="004C6A12"/>
    <w:rsid w:val="00501AEB"/>
    <w:rsid w:val="00504C5D"/>
    <w:rsid w:val="00510E04"/>
    <w:rsid w:val="00533757"/>
    <w:rsid w:val="0053436B"/>
    <w:rsid w:val="00536A08"/>
    <w:rsid w:val="0055096F"/>
    <w:rsid w:val="0056584C"/>
    <w:rsid w:val="00570CD7"/>
    <w:rsid w:val="005A56BB"/>
    <w:rsid w:val="005B2D6F"/>
    <w:rsid w:val="005B7176"/>
    <w:rsid w:val="005C4380"/>
    <w:rsid w:val="005C500F"/>
    <w:rsid w:val="005D4864"/>
    <w:rsid w:val="005D4C50"/>
    <w:rsid w:val="005E13C7"/>
    <w:rsid w:val="00610AF9"/>
    <w:rsid w:val="0062443E"/>
    <w:rsid w:val="006314F7"/>
    <w:rsid w:val="00633B72"/>
    <w:rsid w:val="00641B5A"/>
    <w:rsid w:val="00657C8A"/>
    <w:rsid w:val="00665543"/>
    <w:rsid w:val="006718F3"/>
    <w:rsid w:val="00675346"/>
    <w:rsid w:val="006764EF"/>
    <w:rsid w:val="006902C8"/>
    <w:rsid w:val="00696E71"/>
    <w:rsid w:val="006A0726"/>
    <w:rsid w:val="006B1197"/>
    <w:rsid w:val="006B78E9"/>
    <w:rsid w:val="006F24FE"/>
    <w:rsid w:val="006F2539"/>
    <w:rsid w:val="0070721E"/>
    <w:rsid w:val="007167E6"/>
    <w:rsid w:val="007230A0"/>
    <w:rsid w:val="007328D9"/>
    <w:rsid w:val="00746787"/>
    <w:rsid w:val="00794018"/>
    <w:rsid w:val="007A09D1"/>
    <w:rsid w:val="007A707C"/>
    <w:rsid w:val="007B0FA5"/>
    <w:rsid w:val="007B2ACF"/>
    <w:rsid w:val="007B435E"/>
    <w:rsid w:val="007C15CB"/>
    <w:rsid w:val="007C3426"/>
    <w:rsid w:val="007C3C7C"/>
    <w:rsid w:val="007C44DC"/>
    <w:rsid w:val="007D4CED"/>
    <w:rsid w:val="007E0D29"/>
    <w:rsid w:val="007E280F"/>
    <w:rsid w:val="007F0BC7"/>
    <w:rsid w:val="007F17F1"/>
    <w:rsid w:val="007F1989"/>
    <w:rsid w:val="007F3318"/>
    <w:rsid w:val="008012BA"/>
    <w:rsid w:val="008022AA"/>
    <w:rsid w:val="00814275"/>
    <w:rsid w:val="00831C0B"/>
    <w:rsid w:val="0083463A"/>
    <w:rsid w:val="00836B7C"/>
    <w:rsid w:val="00872FF9"/>
    <w:rsid w:val="00896626"/>
    <w:rsid w:val="008B4786"/>
    <w:rsid w:val="008C05D8"/>
    <w:rsid w:val="008C3542"/>
    <w:rsid w:val="008C7EA8"/>
    <w:rsid w:val="008D31D8"/>
    <w:rsid w:val="008D654A"/>
    <w:rsid w:val="008E5229"/>
    <w:rsid w:val="008F0408"/>
    <w:rsid w:val="008F4F6C"/>
    <w:rsid w:val="00904AD2"/>
    <w:rsid w:val="009069D9"/>
    <w:rsid w:val="00910788"/>
    <w:rsid w:val="009134B5"/>
    <w:rsid w:val="00913A51"/>
    <w:rsid w:val="00916073"/>
    <w:rsid w:val="00930B46"/>
    <w:rsid w:val="00932FC6"/>
    <w:rsid w:val="00937457"/>
    <w:rsid w:val="00940EAF"/>
    <w:rsid w:val="00941CFF"/>
    <w:rsid w:val="00941D03"/>
    <w:rsid w:val="00944B18"/>
    <w:rsid w:val="009751EE"/>
    <w:rsid w:val="00976473"/>
    <w:rsid w:val="009915C3"/>
    <w:rsid w:val="00995834"/>
    <w:rsid w:val="009961BF"/>
    <w:rsid w:val="00997B6F"/>
    <w:rsid w:val="009A345E"/>
    <w:rsid w:val="009A36D1"/>
    <w:rsid w:val="009C1C24"/>
    <w:rsid w:val="009C5C47"/>
    <w:rsid w:val="009E1F63"/>
    <w:rsid w:val="009F1CB4"/>
    <w:rsid w:val="00A0008B"/>
    <w:rsid w:val="00A1794E"/>
    <w:rsid w:val="00A2045B"/>
    <w:rsid w:val="00A2649F"/>
    <w:rsid w:val="00A60D33"/>
    <w:rsid w:val="00A60D84"/>
    <w:rsid w:val="00A64016"/>
    <w:rsid w:val="00A64E7B"/>
    <w:rsid w:val="00A82B2F"/>
    <w:rsid w:val="00A87B7A"/>
    <w:rsid w:val="00A951A1"/>
    <w:rsid w:val="00A976D7"/>
    <w:rsid w:val="00AB4099"/>
    <w:rsid w:val="00AD292D"/>
    <w:rsid w:val="00AD6DFC"/>
    <w:rsid w:val="00AE32A5"/>
    <w:rsid w:val="00AF302A"/>
    <w:rsid w:val="00B01BE0"/>
    <w:rsid w:val="00B0677D"/>
    <w:rsid w:val="00B13E73"/>
    <w:rsid w:val="00B33B0C"/>
    <w:rsid w:val="00B475ED"/>
    <w:rsid w:val="00B47FDD"/>
    <w:rsid w:val="00B53302"/>
    <w:rsid w:val="00B87430"/>
    <w:rsid w:val="00B9450C"/>
    <w:rsid w:val="00BA17AF"/>
    <w:rsid w:val="00BA74E0"/>
    <w:rsid w:val="00BF1240"/>
    <w:rsid w:val="00BF35B4"/>
    <w:rsid w:val="00BF6F72"/>
    <w:rsid w:val="00C13CE2"/>
    <w:rsid w:val="00C22CC5"/>
    <w:rsid w:val="00C31E5E"/>
    <w:rsid w:val="00C43CE3"/>
    <w:rsid w:val="00C4707A"/>
    <w:rsid w:val="00C66D0F"/>
    <w:rsid w:val="00C7011A"/>
    <w:rsid w:val="00C861D7"/>
    <w:rsid w:val="00C95FCA"/>
    <w:rsid w:val="00CA24D7"/>
    <w:rsid w:val="00CA7C0B"/>
    <w:rsid w:val="00CB4456"/>
    <w:rsid w:val="00CB5721"/>
    <w:rsid w:val="00CC2DE1"/>
    <w:rsid w:val="00CC3AC9"/>
    <w:rsid w:val="00CC4319"/>
    <w:rsid w:val="00CD4941"/>
    <w:rsid w:val="00CD4D0B"/>
    <w:rsid w:val="00CD5A06"/>
    <w:rsid w:val="00CE0F96"/>
    <w:rsid w:val="00D00465"/>
    <w:rsid w:val="00D1502C"/>
    <w:rsid w:val="00D27E54"/>
    <w:rsid w:val="00D30426"/>
    <w:rsid w:val="00D31FC4"/>
    <w:rsid w:val="00D32265"/>
    <w:rsid w:val="00D344CB"/>
    <w:rsid w:val="00D436FB"/>
    <w:rsid w:val="00D44F95"/>
    <w:rsid w:val="00D456FC"/>
    <w:rsid w:val="00D468D9"/>
    <w:rsid w:val="00D47709"/>
    <w:rsid w:val="00D52214"/>
    <w:rsid w:val="00D84A62"/>
    <w:rsid w:val="00D90299"/>
    <w:rsid w:val="00D93F68"/>
    <w:rsid w:val="00D96B1A"/>
    <w:rsid w:val="00D97B31"/>
    <w:rsid w:val="00DA2250"/>
    <w:rsid w:val="00DA3F14"/>
    <w:rsid w:val="00DA6123"/>
    <w:rsid w:val="00DD1B09"/>
    <w:rsid w:val="00DE0E3E"/>
    <w:rsid w:val="00DF3E37"/>
    <w:rsid w:val="00E05B51"/>
    <w:rsid w:val="00E130E8"/>
    <w:rsid w:val="00E15570"/>
    <w:rsid w:val="00E52928"/>
    <w:rsid w:val="00E6360E"/>
    <w:rsid w:val="00E71DBA"/>
    <w:rsid w:val="00E748FE"/>
    <w:rsid w:val="00E76746"/>
    <w:rsid w:val="00E823B4"/>
    <w:rsid w:val="00E951DF"/>
    <w:rsid w:val="00EA2452"/>
    <w:rsid w:val="00EC04EB"/>
    <w:rsid w:val="00EC2864"/>
    <w:rsid w:val="00EC6A3E"/>
    <w:rsid w:val="00ED254E"/>
    <w:rsid w:val="00EE1F25"/>
    <w:rsid w:val="00EE2F24"/>
    <w:rsid w:val="00EE3EA3"/>
    <w:rsid w:val="00EE59E4"/>
    <w:rsid w:val="00EE5E09"/>
    <w:rsid w:val="00EF664A"/>
    <w:rsid w:val="00F0247C"/>
    <w:rsid w:val="00F2541D"/>
    <w:rsid w:val="00F268E9"/>
    <w:rsid w:val="00F27AE3"/>
    <w:rsid w:val="00F40C94"/>
    <w:rsid w:val="00F52D23"/>
    <w:rsid w:val="00F90A73"/>
    <w:rsid w:val="00FB02E8"/>
    <w:rsid w:val="00FC4677"/>
    <w:rsid w:val="00FD264F"/>
    <w:rsid w:val="00FD344A"/>
    <w:rsid w:val="00FE2D26"/>
    <w:rsid w:val="00FF39B1"/>
    <w:rsid w:val="00FF4E08"/>
    <w:rsid w:val="01480CA3"/>
    <w:rsid w:val="022449DF"/>
    <w:rsid w:val="02FB6387"/>
    <w:rsid w:val="03244316"/>
    <w:rsid w:val="038641A6"/>
    <w:rsid w:val="04482DA7"/>
    <w:rsid w:val="04993884"/>
    <w:rsid w:val="05F60435"/>
    <w:rsid w:val="06A009C1"/>
    <w:rsid w:val="08466275"/>
    <w:rsid w:val="091122E7"/>
    <w:rsid w:val="0995160C"/>
    <w:rsid w:val="09DC565A"/>
    <w:rsid w:val="0A8F1227"/>
    <w:rsid w:val="0BF96EB8"/>
    <w:rsid w:val="0C2E4C60"/>
    <w:rsid w:val="0C6B41F1"/>
    <w:rsid w:val="0C7029F0"/>
    <w:rsid w:val="0C902152"/>
    <w:rsid w:val="0D127A7F"/>
    <w:rsid w:val="0D234659"/>
    <w:rsid w:val="0F6B4841"/>
    <w:rsid w:val="0FE70BD3"/>
    <w:rsid w:val="117C26F5"/>
    <w:rsid w:val="11CA7BEE"/>
    <w:rsid w:val="12C04810"/>
    <w:rsid w:val="136B3281"/>
    <w:rsid w:val="15EA32EA"/>
    <w:rsid w:val="160531E6"/>
    <w:rsid w:val="1B412CF0"/>
    <w:rsid w:val="1E485E1E"/>
    <w:rsid w:val="1E883605"/>
    <w:rsid w:val="207C2771"/>
    <w:rsid w:val="237420D5"/>
    <w:rsid w:val="2419103F"/>
    <w:rsid w:val="255242B7"/>
    <w:rsid w:val="25E35BC4"/>
    <w:rsid w:val="25F85A9F"/>
    <w:rsid w:val="27FE0F9D"/>
    <w:rsid w:val="2A4C679B"/>
    <w:rsid w:val="2C1261CE"/>
    <w:rsid w:val="2C303306"/>
    <w:rsid w:val="2ECC4F08"/>
    <w:rsid w:val="2F657247"/>
    <w:rsid w:val="2FA64A00"/>
    <w:rsid w:val="30B76CDF"/>
    <w:rsid w:val="30FF44E5"/>
    <w:rsid w:val="310E14FD"/>
    <w:rsid w:val="320E07DF"/>
    <w:rsid w:val="324E218B"/>
    <w:rsid w:val="32871863"/>
    <w:rsid w:val="3381236F"/>
    <w:rsid w:val="34AF685E"/>
    <w:rsid w:val="35582421"/>
    <w:rsid w:val="357C70C5"/>
    <w:rsid w:val="35A842A5"/>
    <w:rsid w:val="35B75D8D"/>
    <w:rsid w:val="35C9076E"/>
    <w:rsid w:val="35DF0D63"/>
    <w:rsid w:val="36B36E27"/>
    <w:rsid w:val="37DF4CAE"/>
    <w:rsid w:val="393C3425"/>
    <w:rsid w:val="3A3177C8"/>
    <w:rsid w:val="3A9E3641"/>
    <w:rsid w:val="3C2E2DFD"/>
    <w:rsid w:val="3CDB56FB"/>
    <w:rsid w:val="3F344CBD"/>
    <w:rsid w:val="3F593C7A"/>
    <w:rsid w:val="4031218A"/>
    <w:rsid w:val="4073651E"/>
    <w:rsid w:val="40774C00"/>
    <w:rsid w:val="40A15FE7"/>
    <w:rsid w:val="43010E02"/>
    <w:rsid w:val="430F150C"/>
    <w:rsid w:val="437C7966"/>
    <w:rsid w:val="43817FA7"/>
    <w:rsid w:val="43E4761F"/>
    <w:rsid w:val="446116E2"/>
    <w:rsid w:val="466E5025"/>
    <w:rsid w:val="46B915D8"/>
    <w:rsid w:val="47022D1C"/>
    <w:rsid w:val="475A7FBD"/>
    <w:rsid w:val="47A43726"/>
    <w:rsid w:val="47BF7EC9"/>
    <w:rsid w:val="47D03A30"/>
    <w:rsid w:val="483C5EDA"/>
    <w:rsid w:val="49044F3B"/>
    <w:rsid w:val="493847CC"/>
    <w:rsid w:val="4A0B614D"/>
    <w:rsid w:val="4A666EAE"/>
    <w:rsid w:val="4A6D3AF1"/>
    <w:rsid w:val="4B1D5779"/>
    <w:rsid w:val="4B39275E"/>
    <w:rsid w:val="4C2A6A72"/>
    <w:rsid w:val="4E743016"/>
    <w:rsid w:val="4F1B4782"/>
    <w:rsid w:val="4F1D2546"/>
    <w:rsid w:val="51955F25"/>
    <w:rsid w:val="51C97B56"/>
    <w:rsid w:val="51E4010E"/>
    <w:rsid w:val="53456559"/>
    <w:rsid w:val="55F4756B"/>
    <w:rsid w:val="57BB2904"/>
    <w:rsid w:val="580123D0"/>
    <w:rsid w:val="58D96C5B"/>
    <w:rsid w:val="594C5530"/>
    <w:rsid w:val="5A480FDA"/>
    <w:rsid w:val="5BC32497"/>
    <w:rsid w:val="5C4958AF"/>
    <w:rsid w:val="5C973691"/>
    <w:rsid w:val="5DAC1C0D"/>
    <w:rsid w:val="5EA5143A"/>
    <w:rsid w:val="600718C4"/>
    <w:rsid w:val="60483893"/>
    <w:rsid w:val="60D66294"/>
    <w:rsid w:val="617C36F7"/>
    <w:rsid w:val="61AA504E"/>
    <w:rsid w:val="63486375"/>
    <w:rsid w:val="63994441"/>
    <w:rsid w:val="63A54A43"/>
    <w:rsid w:val="65791EC1"/>
    <w:rsid w:val="67B12BF4"/>
    <w:rsid w:val="67E412C9"/>
    <w:rsid w:val="68657C3C"/>
    <w:rsid w:val="695A28CB"/>
    <w:rsid w:val="69A7077C"/>
    <w:rsid w:val="6AD66F6D"/>
    <w:rsid w:val="6C2210CE"/>
    <w:rsid w:val="6C88676F"/>
    <w:rsid w:val="6E3923E6"/>
    <w:rsid w:val="6E510276"/>
    <w:rsid w:val="71BD6F58"/>
    <w:rsid w:val="71FD0356"/>
    <w:rsid w:val="74044F96"/>
    <w:rsid w:val="75991223"/>
    <w:rsid w:val="75FB5207"/>
    <w:rsid w:val="77440079"/>
    <w:rsid w:val="7A0747BB"/>
    <w:rsid w:val="7BA97ABD"/>
    <w:rsid w:val="7BCC6887"/>
    <w:rsid w:val="7C5D1B19"/>
    <w:rsid w:val="7D9B5E3D"/>
    <w:rsid w:val="7DE764B1"/>
    <w:rsid w:val="7ECD4E9D"/>
    <w:rsid w:val="7F0B5803"/>
    <w:rsid w:val="7F355A9A"/>
    <w:rsid w:val="7F817C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link w:val="18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locked/>
    <w:uiPriority w:val="99"/>
    <w:pPr>
      <w:ind w:firstLine="420" w:firstLineChars="200"/>
    </w:pPr>
  </w:style>
  <w:style w:type="paragraph" w:styleId="5">
    <w:name w:val="Plain Text"/>
    <w:basedOn w:val="1"/>
    <w:link w:val="19"/>
    <w:qFormat/>
    <w:uiPriority w:val="99"/>
    <w:rPr>
      <w:rFonts w:ascii="宋体" w:hAnsi="Courier New" w:eastAsia="Times New Roman"/>
      <w:kern w:val="0"/>
      <w:sz w:val="20"/>
      <w:szCs w:val="21"/>
    </w:rPr>
  </w:style>
  <w:style w:type="paragraph" w:styleId="6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7">
    <w:name w:val="Balloon Text"/>
    <w:basedOn w:val="1"/>
    <w:link w:val="20"/>
    <w:qFormat/>
    <w:uiPriority w:val="99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locked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qFormat/>
    <w:uiPriority w:val="99"/>
    <w:rPr>
      <w:rFonts w:cs="Times New Roman"/>
    </w:rPr>
  </w:style>
  <w:style w:type="character" w:styleId="16">
    <w:name w:val="FollowedHyperlink"/>
    <w:qFormat/>
    <w:uiPriority w:val="99"/>
    <w:rPr>
      <w:rFonts w:cs="Times New Roman"/>
      <w:color w:val="484848"/>
      <w:u w:val="none"/>
    </w:rPr>
  </w:style>
  <w:style w:type="character" w:styleId="17">
    <w:name w:val="Hyperlink"/>
    <w:qFormat/>
    <w:uiPriority w:val="99"/>
    <w:rPr>
      <w:rFonts w:cs="Times New Roman"/>
      <w:color w:val="484848"/>
      <w:u w:val="none"/>
    </w:rPr>
  </w:style>
  <w:style w:type="character" w:customStyle="1" w:styleId="18">
    <w:name w:val="标题 3 Char"/>
    <w:link w:val="4"/>
    <w:semiHidden/>
    <w:qFormat/>
    <w:locked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19">
    <w:name w:val="纯文本 Char"/>
    <w:link w:val="5"/>
    <w:qFormat/>
    <w:locked/>
    <w:uiPriority w:val="99"/>
    <w:rPr>
      <w:rFonts w:ascii="宋体" w:hAnsi="Courier New" w:eastAsia="Times New Roman" w:cs="Times New Roman"/>
      <w:sz w:val="21"/>
      <w:szCs w:val="21"/>
    </w:rPr>
  </w:style>
  <w:style w:type="character" w:customStyle="1" w:styleId="20">
    <w:name w:val="批注框文本 Char"/>
    <w:link w:val="7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1">
    <w:name w:val="页脚 Char"/>
    <w:link w:val="8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页眉 Char"/>
    <w:link w:val="9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23">
    <w:name w:val="Table Paragraph"/>
    <w:basedOn w:val="1"/>
    <w:qFormat/>
    <w:uiPriority w:val="99"/>
    <w:rPr>
      <w:rFonts w:ascii="楷体" w:hAnsi="楷体" w:eastAsia="楷体" w:cs="楷体"/>
    </w:rPr>
  </w:style>
  <w:style w:type="character" w:customStyle="1" w:styleId="24">
    <w:name w:val="日期 Char"/>
    <w:link w:val="6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  <w:style w:type="character" w:customStyle="1" w:styleId="26">
    <w:name w:val="fontstyle0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</w:rPr>
  </w:style>
  <w:style w:type="character" w:customStyle="1" w:styleId="27">
    <w:name w:val="fontstyle11"/>
    <w:basedOn w:val="13"/>
    <w:qFormat/>
    <w:uiPriority w:val="0"/>
    <w:rPr>
      <w:rFonts w:ascii="仿宋_GB2312" w:eastAsia="仿宋_GB2312" w:cs="仿宋_GB2312"/>
      <w:color w:val="000000"/>
      <w:sz w:val="32"/>
      <w:szCs w:val="32"/>
    </w:rPr>
  </w:style>
  <w:style w:type="character" w:customStyle="1" w:styleId="28">
    <w:name w:val="fontstyle41"/>
    <w:basedOn w:val="13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29">
    <w:name w:val="fontstyle31"/>
    <w:basedOn w:val="13"/>
    <w:qFormat/>
    <w:uiPriority w:val="0"/>
    <w:rPr>
      <w:rFonts w:hint="default" w:ascii="Times New Roman" w:hAnsi="Times New Roman" w:cs="Times New Roman"/>
      <w:color w:val="000000"/>
      <w:sz w:val="32"/>
      <w:szCs w:val="32"/>
    </w:rPr>
  </w:style>
  <w:style w:type="character" w:customStyle="1" w:styleId="30">
    <w:name w:val="标题 1 Char"/>
    <w:basedOn w:val="13"/>
    <w:link w:val="3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31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Calibri" w:hAnsi="Calibri"/>
      <w:color w:val="000000"/>
      <w:kern w:val="0"/>
      <w:sz w:val="24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30"/>
    <customShpInfo spid="_x0000_s1031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445</Words>
  <Characters>2540</Characters>
  <Lines>21</Lines>
  <Paragraphs>5</Paragraphs>
  <TotalTime>7</TotalTime>
  <ScaleCrop>false</ScaleCrop>
  <LinksUpToDate>false</LinksUpToDate>
  <CharactersWithSpaces>2980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2020-08-11T07:46:00Z</dcterms:created>
  <dc:creator>ｄｅ小杨</dc:creator>
  <cp:lastModifiedBy>张史舒仪</cp:lastModifiedBy>
  <cp:lastPrinted>2021-06-07T07:46:00Z</cp:lastPrinted>
  <dcterms:modified xsi:type="dcterms:W3CDTF">2023-05-08T00:40:11Z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B1FE28427B824427868CFD8F8A14CC0F</vt:lpwstr>
  </property>
</Properties>
</file>