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580" w:lineRule="exact"/>
        <w:jc w:val="center"/>
        <w:rPr>
          <w:rFonts w:ascii="黑体" w:hAnsi="黑体" w:eastAsia="黑体" w:cs="宋体"/>
          <w:color w:val="333333"/>
          <w:kern w:val="0"/>
          <w:sz w:val="28"/>
          <w:szCs w:val="28"/>
        </w:rPr>
      </w:pPr>
      <w:r>
        <w:rPr>
          <w:rFonts w:hint="eastAsia" w:ascii="黑体" w:hAnsi="黑体" w:eastAsia="黑体" w:cs="方正小标宋_GBK"/>
          <w:color w:val="333333"/>
          <w:kern w:val="0"/>
          <w:sz w:val="44"/>
          <w:szCs w:val="44"/>
        </w:rPr>
        <w:t>关于进一步规范明确招标投标异议与投诉处理程序的意见（试行）</w:t>
      </w:r>
    </w:p>
    <w:p>
      <w:pPr>
        <w:spacing w:line="580" w:lineRule="exact"/>
        <w:ind w:firstLine="640" w:firstLineChars="200"/>
        <w:rPr>
          <w:rFonts w:ascii="仿宋_GB2312" w:eastAsia="仿宋_GB2312"/>
          <w:sz w:val="32"/>
          <w:szCs w:val="32"/>
        </w:rPr>
      </w:pPr>
    </w:p>
    <w:p>
      <w:pPr>
        <w:ind w:firstLine="640" w:firstLineChars="200"/>
        <w:rPr>
          <w:rFonts w:ascii="仿宋" w:hAnsi="仿宋" w:eastAsia="仿宋"/>
          <w:sz w:val="32"/>
          <w:szCs w:val="32"/>
        </w:rPr>
      </w:pPr>
      <w:r>
        <w:rPr>
          <w:rFonts w:hint="eastAsia" w:ascii="仿宋" w:hAnsi="仿宋" w:eastAsia="仿宋"/>
          <w:sz w:val="32"/>
          <w:szCs w:val="32"/>
        </w:rPr>
        <w:t>为维护招标投标当事人的合法权益，建立公平、公正、高效的工程建设项目招标投标活动异议和投诉处理机制，</w:t>
      </w:r>
      <w:r>
        <w:rPr>
          <w:rFonts w:ascii="仿宋" w:hAnsi="仿宋" w:eastAsia="仿宋"/>
          <w:sz w:val="32"/>
          <w:szCs w:val="32"/>
        </w:rPr>
        <w:t>保障</w:t>
      </w:r>
      <w:r>
        <w:rPr>
          <w:rFonts w:hint="eastAsia" w:ascii="仿宋" w:hAnsi="仿宋" w:eastAsia="仿宋"/>
          <w:sz w:val="32"/>
          <w:szCs w:val="32"/>
        </w:rPr>
        <w:t>工程</w:t>
      </w:r>
      <w:r>
        <w:rPr>
          <w:rFonts w:ascii="仿宋" w:hAnsi="仿宋" w:eastAsia="仿宋"/>
          <w:sz w:val="32"/>
          <w:szCs w:val="32"/>
        </w:rPr>
        <w:t>建设项目招标投标活动正常进行，根据《中华人民共和国招标投标法》、《中华人民共和国招标投标法实施条例》和《工程建设项目招标投标活动投</w:t>
      </w:r>
      <w:bookmarkStart w:id="0" w:name="_GoBack"/>
      <w:bookmarkEnd w:id="0"/>
      <w:r>
        <w:rPr>
          <w:rFonts w:ascii="仿宋" w:hAnsi="仿宋" w:eastAsia="仿宋"/>
          <w:sz w:val="32"/>
          <w:szCs w:val="32"/>
        </w:rPr>
        <w:t>诉处理办法》（国家发改委等七部委令第11号）等法律法规</w:t>
      </w:r>
      <w:r>
        <w:rPr>
          <w:rFonts w:hint="eastAsia" w:ascii="仿宋" w:hAnsi="仿宋" w:eastAsia="仿宋"/>
          <w:sz w:val="32"/>
          <w:szCs w:val="32"/>
        </w:rPr>
        <w:t>规章</w:t>
      </w:r>
      <w:r>
        <w:rPr>
          <w:rFonts w:ascii="仿宋" w:hAnsi="仿宋" w:eastAsia="仿宋"/>
          <w:sz w:val="32"/>
          <w:szCs w:val="32"/>
        </w:rPr>
        <w:t>规定，</w:t>
      </w:r>
      <w:r>
        <w:rPr>
          <w:rFonts w:hint="eastAsia" w:ascii="仿宋" w:hAnsi="仿宋" w:eastAsia="仿宋"/>
          <w:sz w:val="32"/>
          <w:szCs w:val="32"/>
        </w:rPr>
        <w:t>对于进入越城区公共资源交易中心交易的工程建设项目所发生的异议与投诉活动，</w:t>
      </w:r>
      <w:r>
        <w:rPr>
          <w:rFonts w:ascii="仿宋" w:hAnsi="仿宋" w:eastAsia="仿宋"/>
          <w:sz w:val="32"/>
          <w:szCs w:val="32"/>
        </w:rPr>
        <w:t>特提出以下意见。</w:t>
      </w:r>
    </w:p>
    <w:p>
      <w:pPr>
        <w:pStyle w:val="9"/>
        <w:ind w:firstLine="640"/>
        <w:rPr>
          <w:rFonts w:ascii="仿宋" w:hAnsi="仿宋" w:eastAsia="仿宋"/>
          <w:sz w:val="32"/>
          <w:szCs w:val="32"/>
        </w:rPr>
      </w:pPr>
      <w:r>
        <w:rPr>
          <w:rFonts w:hint="eastAsia" w:ascii="仿宋" w:hAnsi="仿宋" w:eastAsia="仿宋" w:cs="黑体"/>
          <w:sz w:val="32"/>
          <w:szCs w:val="32"/>
        </w:rPr>
        <w:t>一、明确异议与投诉处理主体</w:t>
      </w:r>
    </w:p>
    <w:p>
      <w:pPr>
        <w:pStyle w:val="9"/>
        <w:ind w:firstLine="640"/>
        <w:rPr>
          <w:rFonts w:ascii="仿宋" w:hAnsi="仿宋" w:eastAsia="仿宋"/>
          <w:sz w:val="32"/>
          <w:szCs w:val="32"/>
        </w:rPr>
      </w:pPr>
      <w:r>
        <w:rPr>
          <w:rFonts w:hint="eastAsia" w:ascii="仿宋" w:hAnsi="仿宋" w:eastAsia="仿宋"/>
          <w:sz w:val="32"/>
          <w:szCs w:val="32"/>
        </w:rPr>
        <w:t>1、各工程项目招标人负责受理与答复异议。</w:t>
      </w:r>
    </w:p>
    <w:p>
      <w:pPr>
        <w:pStyle w:val="9"/>
        <w:ind w:firstLine="640"/>
        <w:rPr>
          <w:rFonts w:ascii="仿宋" w:hAnsi="仿宋" w:eastAsia="仿宋"/>
          <w:sz w:val="32"/>
          <w:szCs w:val="32"/>
        </w:rPr>
      </w:pPr>
      <w:r>
        <w:rPr>
          <w:rFonts w:hint="eastAsia" w:ascii="仿宋" w:hAnsi="仿宋" w:eastAsia="仿宋"/>
          <w:sz w:val="32"/>
          <w:szCs w:val="32"/>
        </w:rPr>
        <w:t>2、越城区政务服务办公室（以下简称区政务办）牵头负责进入越城区公共资源交易平台建设工程项目的投诉受理、调查及处理工作。</w:t>
      </w:r>
    </w:p>
    <w:p>
      <w:pPr>
        <w:pStyle w:val="9"/>
        <w:ind w:firstLine="640"/>
        <w:rPr>
          <w:rFonts w:ascii="仿宋" w:hAnsi="仿宋" w:eastAsia="仿宋"/>
          <w:sz w:val="32"/>
          <w:szCs w:val="32"/>
        </w:rPr>
      </w:pPr>
      <w:r>
        <w:rPr>
          <w:rFonts w:hint="eastAsia" w:ascii="仿宋" w:hAnsi="仿宋" w:eastAsia="仿宋" w:cs="黑体"/>
          <w:sz w:val="32"/>
          <w:szCs w:val="32"/>
        </w:rPr>
        <w:t>二、异议受理与答复</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有以下情形之一的投诉，</w:t>
      </w:r>
      <w:r>
        <w:rPr>
          <w:rFonts w:hint="eastAsia" w:ascii="仿宋" w:hAnsi="仿宋" w:eastAsia="仿宋"/>
          <w:sz w:val="32"/>
          <w:szCs w:val="32"/>
        </w:rPr>
        <w:t>根据《中华人民共和国招标投标法实施条例》，</w:t>
      </w:r>
      <w:r>
        <w:rPr>
          <w:rFonts w:ascii="仿宋" w:hAnsi="仿宋" w:eastAsia="仿宋"/>
          <w:sz w:val="32"/>
          <w:szCs w:val="32"/>
        </w:rPr>
        <w:t>应依法先向招标人提出书面异议，对招标人的书面答复不满意，或招标人未在规定期限内作出答复的，投诉人可再行提出投诉。异议答复期不计算在前款规定的期限内。</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（1）对招标文件有异议的：潜在投标人或者其他利害关系人对资格预审文件有异议的，应当在提交资格预审申请文件截止时间2日前提出；对招标文件有异议的，应当在投标截止时间10日前提出。招标人应 当自收到异议之日起3日内作出答复；作出答复前，应当暂停招标投标活动。</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（2）对开标有异议的：投标人对开标有异议的，应当在开标现场提出，招标人应当当场作出答复，并制作记录。</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对评标结果有异议的：投标人或者其他利害关系人对依法必须进行招标的项目的评标结果有异议的，应当在中标候选人公示期间提出。招标人应当自收到异议之日起3日内作出答复；作出答复前，应当暂停招标投标活动。</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2、有下列情形之一的，招标人可以不予受理异议，并书面告知异议提起人：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（1）异议提起人不是投标人、潜在投标人或者其他利害关系人；</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（2）未在法定的异议期限内提出的；</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（3）异议未以资格预审文件、招标公告、招标文件所规定的方式提出的；</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（4）异议书未按照要求签字盖章的；</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（5）异议书未提供有效联系人和联系方式的；</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（6）开标现场已经投标人确认的事项，开标后投标人又就该事项提出异议的；</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（7）招标人已经作出明确答复，无新的事实证据，又就同一问题提出异议的。</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3、异议提起人要求撤回异议的，异议程序终止。异议提起人不得以同一理由再次提出异议。</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招标人应当在法定的时限内完成异议处理。如异议内容复杂，确需进行检验、检测、鉴定、组织专家评审或复核的，所需时间不计入前款规定时限，但招标人应当在前款规定时限内书面告知异议提起人最终答复期限。</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5、招标人未在规定时限内作出答复的，异议提起人可以向区政务办申诉，</w:t>
      </w:r>
      <w:r>
        <w:rPr>
          <w:rFonts w:hint="eastAsia" w:ascii="仿宋" w:hAnsi="仿宋" w:eastAsia="仿宋"/>
          <w:sz w:val="32"/>
          <w:szCs w:val="32"/>
        </w:rPr>
        <w:t>区政务办</w:t>
      </w:r>
      <w:r>
        <w:rPr>
          <w:rFonts w:hint="eastAsia" w:ascii="仿宋" w:hAnsi="仿宋" w:eastAsia="仿宋"/>
          <w:color w:val="000000" w:themeColor="text1"/>
          <w:sz w:val="32"/>
          <w:szCs w:val="32"/>
        </w:rPr>
        <w:t>应当责令招标人依法作出答复。</w:t>
      </w:r>
    </w:p>
    <w:p>
      <w:pPr>
        <w:ind w:firstLine="640" w:firstLineChars="200"/>
        <w:rPr>
          <w:rFonts w:ascii="仿宋" w:hAnsi="仿宋" w:eastAsia="仿宋"/>
          <w:sz w:val="32"/>
          <w:szCs w:val="32"/>
        </w:rPr>
      </w:pPr>
      <w:r>
        <w:rPr>
          <w:rFonts w:hint="eastAsia" w:ascii="仿宋" w:hAnsi="仿宋" w:eastAsia="仿宋" w:cs="黑体"/>
          <w:sz w:val="32"/>
          <w:szCs w:val="32"/>
        </w:rPr>
        <w:t>三、投诉受理与处理</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投诉人进行投诉时，应提交投诉书。投诉书包括下列内容：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投诉人的名称、地址及有效联系方式；</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被投诉人的名称、地址及有效联系方式；</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投诉事项的基本事实；</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相关请求及主张；</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有效线索和合法证明材料；</w:t>
      </w:r>
    </w:p>
    <w:p>
      <w:pPr>
        <w:ind w:firstLine="640" w:firstLineChars="200"/>
        <w:rPr>
          <w:rFonts w:ascii="仿宋" w:hAnsi="仿宋" w:eastAsia="仿宋"/>
          <w:sz w:val="32"/>
          <w:szCs w:val="32"/>
        </w:rPr>
      </w:pPr>
      <w:r>
        <w:rPr>
          <w:rFonts w:ascii="仿宋" w:hAnsi="仿宋" w:eastAsia="仿宋"/>
          <w:sz w:val="32"/>
          <w:szCs w:val="32"/>
        </w:rPr>
        <w:t>对本</w:t>
      </w:r>
      <w:r>
        <w:rPr>
          <w:rFonts w:hint="eastAsia" w:ascii="仿宋" w:hAnsi="仿宋" w:eastAsia="仿宋"/>
          <w:sz w:val="32"/>
          <w:szCs w:val="32"/>
        </w:rPr>
        <w:t>意见</w:t>
      </w:r>
      <w:r>
        <w:rPr>
          <w:rFonts w:ascii="仿宋" w:hAnsi="仿宋" w:eastAsia="仿宋"/>
          <w:sz w:val="32"/>
          <w:szCs w:val="32"/>
        </w:rPr>
        <w:t>第</w:t>
      </w:r>
      <w:r>
        <w:rPr>
          <w:rFonts w:hint="eastAsia" w:ascii="仿宋" w:hAnsi="仿宋" w:eastAsia="仿宋"/>
          <w:sz w:val="32"/>
          <w:szCs w:val="32"/>
        </w:rPr>
        <w:t>二部分第1点所</w:t>
      </w:r>
      <w:r>
        <w:rPr>
          <w:rFonts w:ascii="仿宋" w:hAnsi="仿宋" w:eastAsia="仿宋"/>
          <w:sz w:val="32"/>
          <w:szCs w:val="32"/>
        </w:rPr>
        <w:t>规定事项的投诉，投诉书还应包括向招标人事先提出的书面异议以及招标人关于异议的答复情况。</w:t>
      </w:r>
    </w:p>
    <w:p>
      <w:pPr>
        <w:ind w:firstLine="640" w:firstLineChars="200"/>
        <w:rPr>
          <w:rFonts w:ascii="仿宋" w:hAnsi="仿宋" w:eastAsia="仿宋"/>
          <w:sz w:val="32"/>
          <w:szCs w:val="32"/>
        </w:rPr>
      </w:pPr>
      <w:r>
        <w:rPr>
          <w:rFonts w:ascii="仿宋" w:hAnsi="仿宋" w:eastAsia="仿宋"/>
          <w:sz w:val="32"/>
          <w:szCs w:val="32"/>
        </w:rPr>
        <w:t>法人名义投诉的，投诉书必须由其法定代表人签字并加盖单位公章；个人名义投诉的，投诉书必须由投诉人本人签字，并附有效身份证明。投诉人委托代理人办理投诉事务的，应当一并提交授权委托书。授权委托书应当明确有关委托代理权限和事项。</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w:t>
      </w:r>
      <w:r>
        <w:rPr>
          <w:rFonts w:hint="eastAsia" w:ascii="仿宋" w:hAnsi="仿宋" w:eastAsia="仿宋"/>
          <w:sz w:val="32"/>
          <w:szCs w:val="32"/>
        </w:rPr>
        <w:t>区政务办</w:t>
      </w:r>
      <w:r>
        <w:rPr>
          <w:rFonts w:hint="eastAsia" w:ascii="仿宋" w:hAnsi="仿宋" w:eastAsia="仿宋"/>
          <w:color w:val="000000" w:themeColor="text1"/>
          <w:sz w:val="32"/>
          <w:szCs w:val="32"/>
        </w:rPr>
        <w:t>收到投诉人或者其他部门转交的投诉后，应当在三个工作日内进行审查，视情况分别作出以下处理决定：</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（1）对符合投诉处理条件的，应当出具投诉受理通知书。（附表一）</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（2）不符合投诉处理条件的，决定不予受理，并向投诉人出具不予受理通知书（附表二），其中对依法应当在投诉前提出异议且仍在异议期限内的，告知投诉人及时向招标人提出异议；</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（3）投诉事项有多项但有部分事项不符合投诉处理条件的，对其中符合投诉处理条件的事项应当予以受理，对不符合投诉处理条件的事项不予受理，并书面告知投诉人不予受理的理由；</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（4）对于投诉书形式要件有欠缺的，出具补正通知书（附表三）</w:t>
      </w:r>
    </w:p>
    <w:p>
      <w:pPr>
        <w:ind w:firstLine="640" w:firstLineChars="200"/>
        <w:rPr>
          <w:rFonts w:ascii="仿宋" w:hAnsi="仿宋" w:eastAsia="仿宋"/>
          <w:sz w:val="32"/>
          <w:szCs w:val="32"/>
        </w:rPr>
      </w:pPr>
      <w:r>
        <w:rPr>
          <w:rFonts w:hint="eastAsia" w:ascii="仿宋" w:hAnsi="仿宋" w:eastAsia="仿宋"/>
          <w:color w:val="000000" w:themeColor="text1"/>
          <w:sz w:val="32"/>
          <w:szCs w:val="32"/>
        </w:rPr>
        <w:t>（5）对符合投诉处理条件，但不属于本部门受理范围的投诉，告知投诉人向其他行政监督部门提出投诉；</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有下列情形之一的投诉，不予受理</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投诉人</w:t>
      </w:r>
      <w:r>
        <w:rPr>
          <w:rFonts w:hint="eastAsia" w:ascii="仿宋" w:hAnsi="仿宋" w:eastAsia="仿宋"/>
          <w:sz w:val="32"/>
          <w:szCs w:val="32"/>
        </w:rPr>
        <w:t>不是所投诉招投标活动的参与者，或者与投诉项目无任何利害关系；</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投诉书未署具投诉人真实姓名、签字和有效联系方式的；法人名义投诉的，投诉书未经法定代表人签字或未加盖公章的；</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投诉书内容不齐全，未按照本</w:t>
      </w:r>
      <w:r>
        <w:rPr>
          <w:rFonts w:hint="eastAsia" w:ascii="仿宋" w:hAnsi="仿宋" w:eastAsia="仿宋"/>
          <w:sz w:val="32"/>
          <w:szCs w:val="32"/>
        </w:rPr>
        <w:t>意见</w:t>
      </w:r>
      <w:r>
        <w:rPr>
          <w:rFonts w:ascii="仿宋" w:hAnsi="仿宋" w:eastAsia="仿宋"/>
          <w:sz w:val="32"/>
          <w:szCs w:val="32"/>
        </w:rPr>
        <w:t>第</w:t>
      </w:r>
      <w:r>
        <w:rPr>
          <w:rFonts w:hint="eastAsia" w:ascii="仿宋" w:hAnsi="仿宋" w:eastAsia="仿宋"/>
          <w:sz w:val="32"/>
          <w:szCs w:val="32"/>
        </w:rPr>
        <w:t>（八）项</w:t>
      </w:r>
      <w:r>
        <w:rPr>
          <w:rFonts w:ascii="仿宋" w:hAnsi="仿宋" w:eastAsia="仿宋"/>
          <w:sz w:val="32"/>
          <w:szCs w:val="32"/>
        </w:rPr>
        <w:t>规定提交的；</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投诉事项不具体，且未提供有效线索，难以查证的；</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就资格预审文件、招标文件、开标、评标结果等事项投诉的，未事先向招标人提出异议的；</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超过投诉时效的；</w:t>
      </w:r>
    </w:p>
    <w:p>
      <w:pPr>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对投诉问题已经作出处理决定，并且投诉人没有提出新的证据的；</w:t>
      </w:r>
    </w:p>
    <w:p>
      <w:pPr>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投诉事项已进入行政复议或行政诉讼程序的。</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投诉事项属于有关法律法规规定处于保密阶段的事项，投诉人</w:t>
      </w:r>
      <w:r>
        <w:rPr>
          <w:rFonts w:hint="eastAsia" w:ascii="仿宋" w:hAnsi="仿宋" w:eastAsia="仿宋"/>
          <w:sz w:val="32"/>
          <w:szCs w:val="32"/>
        </w:rPr>
        <w:t>应当</w:t>
      </w:r>
      <w:r>
        <w:rPr>
          <w:rFonts w:ascii="仿宋" w:hAnsi="仿宋" w:eastAsia="仿宋"/>
          <w:sz w:val="32"/>
          <w:szCs w:val="32"/>
        </w:rPr>
        <w:t>提供信息来源或有效证据</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招标投标有关人员应当严格遵守保密规定。对造成泄密的单位和个人，属执法对象的，有关行政监督部门应依法作出行政处罚，并按招标投标违法行为予以记录和公示。属行政监察对象的，有关部门应依纪依法作出处理。涉嫌犯罪的，移送司法机关依法追究刑事责任。</w:t>
      </w:r>
    </w:p>
    <w:p>
      <w:pPr>
        <w:ind w:firstLine="640" w:firstLineChars="200"/>
        <w:rPr>
          <w:rFonts w:ascii="仿宋" w:hAnsi="仿宋" w:eastAsia="仿宋"/>
          <w:sz w:val="32"/>
          <w:szCs w:val="32"/>
        </w:rPr>
      </w:pPr>
      <w:r>
        <w:rPr>
          <w:rFonts w:hint="eastAsia" w:ascii="仿宋" w:hAnsi="仿宋" w:eastAsia="仿宋"/>
          <w:sz w:val="32"/>
          <w:szCs w:val="32"/>
        </w:rPr>
        <w:t>4、在投诉处理过程中，区政务办应当听取被投诉人的陈述和申辩，必要时可通知投诉人和被投诉人进行质证。</w:t>
      </w:r>
    </w:p>
    <w:p>
      <w:pPr>
        <w:ind w:firstLine="640" w:firstLineChars="200"/>
        <w:rPr>
          <w:rFonts w:ascii="仿宋" w:hAnsi="仿宋" w:eastAsia="仿宋"/>
          <w:sz w:val="32"/>
          <w:szCs w:val="32"/>
        </w:rPr>
      </w:pPr>
      <w:r>
        <w:rPr>
          <w:rFonts w:hint="eastAsia" w:ascii="仿宋" w:hAnsi="仿宋" w:eastAsia="仿宋"/>
          <w:sz w:val="32"/>
          <w:szCs w:val="32"/>
        </w:rPr>
        <w:t>5、投诉处理涉及专业性或者技术性问题的，区政务办可以根据需要按照下列方式处理：</w:t>
      </w:r>
    </w:p>
    <w:p>
      <w:pPr>
        <w:ind w:firstLine="640" w:firstLineChars="200"/>
        <w:rPr>
          <w:rFonts w:ascii="仿宋" w:hAnsi="仿宋" w:eastAsia="仿宋"/>
          <w:sz w:val="32"/>
          <w:szCs w:val="32"/>
        </w:rPr>
      </w:pPr>
      <w:r>
        <w:rPr>
          <w:rFonts w:hint="eastAsia" w:ascii="仿宋" w:hAnsi="仿宋" w:eastAsia="仿宋"/>
          <w:sz w:val="32"/>
          <w:szCs w:val="32"/>
        </w:rPr>
        <w:t>（1）要求原评标委员会复核说明；</w:t>
      </w:r>
    </w:p>
    <w:p>
      <w:pPr>
        <w:ind w:firstLine="640" w:firstLineChars="200"/>
        <w:rPr>
          <w:rFonts w:ascii="仿宋" w:hAnsi="仿宋" w:eastAsia="仿宋"/>
          <w:sz w:val="32"/>
          <w:szCs w:val="32"/>
        </w:rPr>
      </w:pPr>
      <w:r>
        <w:rPr>
          <w:rFonts w:hint="eastAsia" w:ascii="仿宋" w:hAnsi="仿宋" w:eastAsia="仿宋"/>
          <w:sz w:val="32"/>
          <w:szCs w:val="32"/>
        </w:rPr>
        <w:t>（2）组织专家评审或论证；</w:t>
      </w:r>
    </w:p>
    <w:p>
      <w:pPr>
        <w:ind w:firstLine="640" w:firstLineChars="200"/>
        <w:rPr>
          <w:rFonts w:ascii="仿宋" w:hAnsi="仿宋" w:eastAsia="仿宋"/>
          <w:sz w:val="32"/>
          <w:szCs w:val="32"/>
        </w:rPr>
      </w:pPr>
      <w:r>
        <w:rPr>
          <w:rFonts w:hint="eastAsia" w:ascii="仿宋" w:hAnsi="仿宋" w:eastAsia="仿宋"/>
          <w:sz w:val="32"/>
          <w:szCs w:val="32"/>
        </w:rPr>
        <w:t>（3）组织召开听证会。</w:t>
      </w:r>
    </w:p>
    <w:p>
      <w:pPr>
        <w:ind w:firstLine="640" w:firstLineChars="200"/>
        <w:rPr>
          <w:rFonts w:ascii="仿宋" w:hAnsi="仿宋" w:eastAsia="仿宋"/>
          <w:sz w:val="32"/>
          <w:szCs w:val="32"/>
        </w:rPr>
      </w:pPr>
      <w:r>
        <w:rPr>
          <w:rFonts w:hint="eastAsia" w:ascii="仿宋" w:hAnsi="仿宋" w:eastAsia="仿宋"/>
          <w:sz w:val="32"/>
          <w:szCs w:val="32"/>
        </w:rPr>
        <w:t>组织专家评审或论证时，原则上应在浙江省综合专家库中抽取，也可以邀请相关行业的资深专家或学者。</w:t>
      </w:r>
    </w:p>
    <w:p>
      <w:pPr>
        <w:ind w:firstLine="640" w:firstLineChars="200"/>
        <w:rPr>
          <w:rFonts w:ascii="仿宋" w:hAnsi="仿宋" w:eastAsia="仿宋"/>
          <w:sz w:val="32"/>
          <w:szCs w:val="32"/>
        </w:rPr>
      </w:pPr>
      <w:r>
        <w:rPr>
          <w:rFonts w:hint="eastAsia" w:ascii="仿宋" w:hAnsi="仿宋" w:eastAsia="仿宋"/>
          <w:sz w:val="32"/>
          <w:szCs w:val="32"/>
        </w:rPr>
        <w:t>6、投诉处理决定作出前，投诉人要求撤回投诉的，应当以书面形式提出并说明理由，由区政务办按照下列规定作出处理决定：</w:t>
      </w:r>
    </w:p>
    <w:p>
      <w:pPr>
        <w:ind w:firstLine="640" w:firstLineChars="200"/>
        <w:rPr>
          <w:rFonts w:ascii="仿宋" w:hAnsi="仿宋" w:eastAsia="仿宋"/>
          <w:sz w:val="32"/>
          <w:szCs w:val="32"/>
        </w:rPr>
      </w:pPr>
      <w:r>
        <w:rPr>
          <w:rFonts w:hint="eastAsia" w:ascii="仿宋" w:hAnsi="仿宋" w:eastAsia="仿宋"/>
          <w:sz w:val="32"/>
          <w:szCs w:val="32"/>
        </w:rPr>
        <w:t>（1）已经查实有明显违法行为的，不准撤回，并继续调查直至依法作出处理决定；</w:t>
      </w:r>
    </w:p>
    <w:p>
      <w:pPr>
        <w:ind w:firstLine="640" w:firstLineChars="200"/>
        <w:rPr>
          <w:rFonts w:ascii="仿宋" w:hAnsi="仿宋" w:eastAsia="仿宋"/>
          <w:sz w:val="32"/>
          <w:szCs w:val="32"/>
        </w:rPr>
      </w:pPr>
      <w:r>
        <w:rPr>
          <w:rFonts w:hint="eastAsia" w:ascii="仿宋" w:hAnsi="仿宋" w:eastAsia="仿宋"/>
          <w:sz w:val="32"/>
          <w:szCs w:val="32"/>
        </w:rPr>
        <w:t>（2）撤回投诉不损害国家利益、社会公共利益或者其他当事人合法权益的，准予撤回，投诉处理过程终止。投诉人不得以同一事实和理由再提出投诉。</w:t>
      </w:r>
    </w:p>
    <w:p>
      <w:pPr>
        <w:ind w:firstLine="640" w:firstLineChars="200"/>
        <w:rPr>
          <w:rFonts w:ascii="仿宋" w:hAnsi="仿宋" w:eastAsia="仿宋"/>
          <w:sz w:val="32"/>
          <w:szCs w:val="32"/>
        </w:rPr>
      </w:pPr>
      <w:r>
        <w:rPr>
          <w:rFonts w:hint="eastAsia" w:ascii="仿宋" w:hAnsi="仿宋" w:eastAsia="仿宋"/>
          <w:sz w:val="32"/>
          <w:szCs w:val="32"/>
        </w:rPr>
        <w:t>7、区政务办应当根据调查和取证情况，对投诉事项进行审查，按照下列规定作出处理决定：</w:t>
      </w:r>
    </w:p>
    <w:p>
      <w:pPr>
        <w:ind w:firstLine="640" w:firstLineChars="200"/>
        <w:rPr>
          <w:rFonts w:ascii="仿宋" w:hAnsi="仿宋" w:eastAsia="仿宋"/>
          <w:sz w:val="32"/>
          <w:szCs w:val="32"/>
        </w:rPr>
      </w:pPr>
      <w:r>
        <w:rPr>
          <w:rFonts w:hint="eastAsia" w:ascii="仿宋" w:hAnsi="仿宋" w:eastAsia="仿宋"/>
          <w:sz w:val="32"/>
          <w:szCs w:val="32"/>
        </w:rPr>
        <w:t>（1）投诉缺乏事实根据或者法律依据的，或者投诉人捏造事实、伪造材料或者以非法手段取得证明材料进行投诉的，驳回投诉；</w:t>
      </w:r>
    </w:p>
    <w:p>
      <w:pPr>
        <w:ind w:firstLine="640" w:firstLineChars="200"/>
        <w:rPr>
          <w:rFonts w:ascii="仿宋" w:hAnsi="仿宋" w:eastAsia="仿宋"/>
          <w:sz w:val="32"/>
          <w:szCs w:val="32"/>
        </w:rPr>
      </w:pPr>
      <w:r>
        <w:rPr>
          <w:rFonts w:hint="eastAsia" w:ascii="仿宋" w:hAnsi="仿宋" w:eastAsia="仿宋"/>
          <w:sz w:val="32"/>
          <w:szCs w:val="32"/>
        </w:rPr>
        <w:t>（1）投诉情况属实，招标投标活动确实存在违法行为的，应当依法予以处理。</w:t>
      </w:r>
    </w:p>
    <w:p>
      <w:pPr>
        <w:ind w:firstLine="640" w:firstLineChars="200"/>
        <w:rPr>
          <w:rFonts w:ascii="仿宋" w:hAnsi="仿宋" w:eastAsia="仿宋"/>
          <w:sz w:val="32"/>
          <w:szCs w:val="32"/>
        </w:rPr>
      </w:pPr>
      <w:r>
        <w:rPr>
          <w:rFonts w:hint="eastAsia" w:ascii="仿宋" w:hAnsi="仿宋" w:eastAsia="仿宋"/>
          <w:sz w:val="32"/>
          <w:szCs w:val="32"/>
        </w:rPr>
        <w:t>8、负责受理投诉的行政监督部门应当自受理投诉之日起三十个工作日内，对投诉事项作出处理决定，并以书面形式通知投诉人、被投诉人和其他与投诉处理结果有关的当事人。需要检验、检测、鉴定、专家评审的，所需时间不计算在内。</w:t>
      </w:r>
    </w:p>
    <w:p>
      <w:pPr>
        <w:ind w:firstLine="640" w:firstLineChars="200"/>
        <w:rPr>
          <w:rFonts w:ascii="仿宋" w:hAnsi="仿宋" w:eastAsia="仿宋"/>
          <w:sz w:val="32"/>
          <w:szCs w:val="32"/>
        </w:rPr>
      </w:pPr>
      <w:r>
        <w:rPr>
          <w:rFonts w:hint="eastAsia" w:ascii="仿宋" w:hAnsi="仿宋" w:eastAsia="仿宋"/>
          <w:sz w:val="32"/>
          <w:szCs w:val="32"/>
        </w:rPr>
        <w:t>9、行政监督部门作出处理决定，应当制作投诉处理决定书（附表四），并包括下列主要内容：</w:t>
      </w:r>
    </w:p>
    <w:p>
      <w:pPr>
        <w:ind w:firstLine="640" w:firstLineChars="200"/>
        <w:rPr>
          <w:rFonts w:ascii="仿宋" w:hAnsi="仿宋" w:eastAsia="仿宋"/>
          <w:sz w:val="32"/>
          <w:szCs w:val="32"/>
        </w:rPr>
      </w:pPr>
      <w:r>
        <w:rPr>
          <w:rFonts w:hint="eastAsia" w:ascii="仿宋" w:hAnsi="仿宋" w:eastAsia="仿宋"/>
          <w:sz w:val="32"/>
          <w:szCs w:val="32"/>
        </w:rPr>
        <w:t>（1）投诉人和被投诉人的名称、住址；</w:t>
      </w:r>
    </w:p>
    <w:p>
      <w:pPr>
        <w:ind w:firstLine="640" w:firstLineChars="200"/>
        <w:rPr>
          <w:rFonts w:ascii="仿宋" w:hAnsi="仿宋" w:eastAsia="仿宋"/>
          <w:sz w:val="32"/>
          <w:szCs w:val="32"/>
        </w:rPr>
      </w:pPr>
      <w:r>
        <w:rPr>
          <w:rFonts w:hint="eastAsia" w:ascii="仿宋" w:hAnsi="仿宋" w:eastAsia="仿宋"/>
          <w:sz w:val="32"/>
          <w:szCs w:val="32"/>
        </w:rPr>
        <w:t>（2）投诉人的投诉事项及主张；</w:t>
      </w:r>
    </w:p>
    <w:p>
      <w:pPr>
        <w:ind w:firstLine="640" w:firstLineChars="200"/>
        <w:rPr>
          <w:rFonts w:ascii="仿宋" w:hAnsi="仿宋" w:eastAsia="仿宋"/>
          <w:sz w:val="32"/>
          <w:szCs w:val="32"/>
        </w:rPr>
      </w:pPr>
      <w:r>
        <w:rPr>
          <w:rFonts w:hint="eastAsia" w:ascii="仿宋" w:hAnsi="仿宋" w:eastAsia="仿宋"/>
          <w:sz w:val="32"/>
          <w:szCs w:val="32"/>
        </w:rPr>
        <w:t>（3）被投诉人的答辩及请求；</w:t>
      </w:r>
    </w:p>
    <w:p>
      <w:pPr>
        <w:ind w:firstLine="640" w:firstLineChars="200"/>
        <w:rPr>
          <w:rFonts w:ascii="仿宋" w:hAnsi="仿宋" w:eastAsia="仿宋"/>
          <w:sz w:val="32"/>
          <w:szCs w:val="32"/>
        </w:rPr>
      </w:pPr>
      <w:r>
        <w:rPr>
          <w:rFonts w:hint="eastAsia" w:ascii="仿宋" w:hAnsi="仿宋" w:eastAsia="仿宋"/>
          <w:sz w:val="32"/>
          <w:szCs w:val="32"/>
        </w:rPr>
        <w:t>（4）调查认定的基本事实；</w:t>
      </w:r>
    </w:p>
    <w:p>
      <w:pPr>
        <w:ind w:firstLine="640" w:firstLineChars="200"/>
        <w:rPr>
          <w:rFonts w:ascii="仿宋" w:hAnsi="仿宋" w:eastAsia="仿宋"/>
          <w:sz w:val="32"/>
          <w:szCs w:val="32"/>
        </w:rPr>
      </w:pPr>
      <w:r>
        <w:rPr>
          <w:rFonts w:hint="eastAsia" w:ascii="仿宋" w:hAnsi="仿宋" w:eastAsia="仿宋"/>
          <w:sz w:val="32"/>
          <w:szCs w:val="32"/>
        </w:rPr>
        <w:t>（5）行政监督部门的处理结论及依据；</w:t>
      </w:r>
    </w:p>
    <w:p>
      <w:pPr>
        <w:ind w:firstLine="640" w:firstLineChars="200"/>
        <w:rPr>
          <w:rFonts w:ascii="仿宋" w:hAnsi="仿宋" w:eastAsia="仿宋"/>
          <w:sz w:val="32"/>
          <w:szCs w:val="32"/>
        </w:rPr>
      </w:pPr>
      <w:r>
        <w:rPr>
          <w:rFonts w:hint="eastAsia" w:ascii="仿宋" w:hAnsi="仿宋" w:eastAsia="仿宋"/>
          <w:sz w:val="32"/>
          <w:szCs w:val="32"/>
        </w:rPr>
        <w:t>（6）对投诉处理决定不服的救济途径。</w:t>
      </w:r>
    </w:p>
    <w:p>
      <w:pPr>
        <w:ind w:firstLine="640" w:firstLineChars="200"/>
        <w:rPr>
          <w:rFonts w:ascii="仿宋" w:hAnsi="仿宋" w:eastAsia="仿宋"/>
          <w:sz w:val="32"/>
          <w:szCs w:val="32"/>
        </w:rPr>
      </w:pPr>
      <w:r>
        <w:rPr>
          <w:rFonts w:hint="eastAsia" w:ascii="仿宋" w:hAnsi="仿宋" w:eastAsia="仿宋"/>
          <w:sz w:val="32"/>
          <w:szCs w:val="32"/>
        </w:rPr>
        <w:t>四、其他</w:t>
      </w:r>
    </w:p>
    <w:p>
      <w:pPr>
        <w:ind w:firstLine="640" w:firstLineChars="200"/>
        <w:rPr>
          <w:rFonts w:ascii="仿宋" w:hAnsi="仿宋" w:eastAsia="仿宋"/>
          <w:sz w:val="32"/>
          <w:szCs w:val="32"/>
        </w:rPr>
      </w:pPr>
      <w:r>
        <w:rPr>
          <w:rFonts w:hint="eastAsia" w:ascii="仿宋" w:hAnsi="仿宋" w:eastAsia="仿宋"/>
          <w:sz w:val="32"/>
          <w:szCs w:val="32"/>
        </w:rPr>
        <w:t>1、本意见自发布之日起执行,试行期一年。</w:t>
      </w:r>
    </w:p>
    <w:p>
      <w:pPr>
        <w:ind w:firstLine="640" w:firstLineChars="200"/>
        <w:rPr>
          <w:rFonts w:ascii="仿宋" w:hAnsi="仿宋" w:eastAsia="仿宋"/>
          <w:sz w:val="32"/>
          <w:szCs w:val="32"/>
        </w:rPr>
      </w:pPr>
      <w:r>
        <w:rPr>
          <w:rFonts w:hint="eastAsia" w:ascii="仿宋" w:hAnsi="仿宋" w:eastAsia="仿宋"/>
          <w:sz w:val="32"/>
          <w:szCs w:val="32"/>
        </w:rPr>
        <w:t>2、如上级部门制定出台新的规定，按照上级规定执行。</w:t>
      </w:r>
    </w:p>
    <w:p>
      <w:pPr>
        <w:ind w:firstLine="560" w:firstLineChars="200"/>
        <w:rPr>
          <w:rFonts w:ascii="仿宋" w:hAnsi="仿宋" w:eastAsia="仿宋" w:cs="仿宋"/>
          <w:sz w:val="28"/>
          <w:szCs w:val="28"/>
        </w:rPr>
      </w:pPr>
      <w:r>
        <w:rPr>
          <w:rFonts w:hint="eastAsia" w:ascii="仿宋" w:hAnsi="仿宋" w:eastAsia="仿宋" w:cs="仿宋"/>
          <w:sz w:val="28"/>
          <w:szCs w:val="28"/>
        </w:rPr>
        <w:t>附表：1.投诉受理通知书参考文书样式</w:t>
      </w:r>
    </w:p>
    <w:p>
      <w:pPr>
        <w:ind w:firstLine="1400" w:firstLineChars="500"/>
        <w:rPr>
          <w:rFonts w:ascii="仿宋" w:hAnsi="仿宋" w:eastAsia="仿宋" w:cs="仿宋"/>
          <w:sz w:val="28"/>
          <w:szCs w:val="28"/>
        </w:rPr>
      </w:pPr>
      <w:r>
        <w:rPr>
          <w:rFonts w:hint="eastAsia" w:ascii="仿宋" w:hAnsi="仿宋" w:eastAsia="仿宋" w:cs="仿宋"/>
          <w:sz w:val="28"/>
          <w:szCs w:val="28"/>
        </w:rPr>
        <w:t>2.投诉不予受理通知书参考文书样式</w:t>
      </w:r>
    </w:p>
    <w:p>
      <w:pPr>
        <w:ind w:firstLine="1400" w:firstLineChars="500"/>
        <w:rPr>
          <w:rFonts w:ascii="仿宋" w:hAnsi="仿宋" w:eastAsia="仿宋" w:cs="仿宋"/>
          <w:sz w:val="28"/>
          <w:szCs w:val="28"/>
        </w:rPr>
      </w:pPr>
      <w:r>
        <w:rPr>
          <w:rFonts w:hint="eastAsia" w:ascii="仿宋" w:hAnsi="仿宋" w:eastAsia="仿宋" w:cs="仿宋"/>
          <w:sz w:val="28"/>
          <w:szCs w:val="28"/>
        </w:rPr>
        <w:t>3.投诉补正资料通知书参考文书样式</w:t>
      </w:r>
    </w:p>
    <w:p>
      <w:pPr>
        <w:ind w:firstLine="1400" w:firstLineChars="500"/>
        <w:rPr>
          <w:rFonts w:ascii="仿宋_GB2312" w:eastAsia="仿宋_GB2312"/>
          <w:sz w:val="32"/>
          <w:szCs w:val="32"/>
        </w:rPr>
      </w:pPr>
      <w:r>
        <w:rPr>
          <w:rFonts w:hint="eastAsia" w:ascii="仿宋" w:hAnsi="仿宋" w:eastAsia="仿宋" w:cs="仿宋"/>
          <w:sz w:val="28"/>
          <w:szCs w:val="28"/>
        </w:rPr>
        <w:t>4.投诉处理决定书参考文书样式</w:t>
      </w:r>
    </w:p>
    <w:p>
      <w:pPr>
        <w:jc w:val="left"/>
        <w:rPr>
          <w:b/>
          <w:bCs/>
          <w:sz w:val="36"/>
          <w:szCs w:val="36"/>
        </w:rPr>
      </w:pPr>
      <w:r>
        <w:rPr>
          <w:rFonts w:hint="eastAsia" w:ascii="黑体" w:hAnsi="黑体" w:eastAsia="黑体" w:cs="黑体"/>
          <w:sz w:val="32"/>
          <w:szCs w:val="32"/>
        </w:rPr>
        <w:t>附表1</w:t>
      </w:r>
    </w:p>
    <w:p>
      <w:pPr>
        <w:jc w:val="center"/>
        <w:rPr>
          <w:b/>
          <w:bCs/>
          <w:sz w:val="36"/>
          <w:szCs w:val="36"/>
        </w:rPr>
      </w:pPr>
      <w:r>
        <w:rPr>
          <w:rFonts w:hint="eastAsia" w:ascii="宋体" w:hAnsi="宋体" w:eastAsia="宋体" w:cs="宋体"/>
          <w:b/>
          <w:bCs/>
          <w:sz w:val="36"/>
          <w:szCs w:val="36"/>
        </w:rPr>
        <w:t>越城区工程建设项目招投标</w:t>
      </w:r>
      <w:r>
        <w:rPr>
          <w:rFonts w:hint="eastAsia"/>
          <w:b/>
          <w:bCs/>
          <w:sz w:val="36"/>
          <w:szCs w:val="36"/>
        </w:rPr>
        <w:t>投诉不予受理通知书</w:t>
      </w:r>
    </w:p>
    <w:p>
      <w:pPr>
        <w:jc w:val="center"/>
        <w:rPr>
          <w:b/>
          <w:bCs/>
          <w:sz w:val="36"/>
          <w:szCs w:val="36"/>
        </w:rPr>
      </w:pPr>
    </w:p>
    <w:tbl>
      <w:tblPr>
        <w:tblStyle w:val="5"/>
        <w:tblW w:w="9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6"/>
        <w:gridCol w:w="3697"/>
        <w:gridCol w:w="1982"/>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Align w:val="center"/>
          </w:tcPr>
          <w:p>
            <w:pPr>
              <w:jc w:val="center"/>
              <w:rPr>
                <w:rFonts w:ascii="仿宋" w:hAnsi="仿宋" w:eastAsia="仿宋" w:cs="仿宋"/>
                <w:sz w:val="28"/>
                <w:szCs w:val="28"/>
              </w:rPr>
            </w:pPr>
            <w:r>
              <w:rPr>
                <w:rFonts w:hint="eastAsia" w:ascii="仿宋" w:hAnsi="仿宋" w:eastAsia="仿宋" w:cs="仿宋"/>
                <w:sz w:val="28"/>
                <w:szCs w:val="28"/>
              </w:rPr>
              <w:t>投诉人</w:t>
            </w:r>
          </w:p>
        </w:tc>
        <w:tc>
          <w:tcPr>
            <w:tcW w:w="3697" w:type="dxa"/>
            <w:vAlign w:val="center"/>
          </w:tcPr>
          <w:p>
            <w:pPr>
              <w:jc w:val="center"/>
              <w:rPr>
                <w:rFonts w:ascii="仿宋" w:hAnsi="仿宋" w:eastAsia="仿宋" w:cs="仿宋"/>
                <w:sz w:val="28"/>
                <w:szCs w:val="28"/>
              </w:rPr>
            </w:pPr>
          </w:p>
        </w:tc>
        <w:tc>
          <w:tcPr>
            <w:tcW w:w="1982" w:type="dxa"/>
            <w:vAlign w:val="center"/>
          </w:tcPr>
          <w:p>
            <w:pPr>
              <w:jc w:val="center"/>
              <w:rPr>
                <w:rFonts w:ascii="仿宋" w:hAnsi="仿宋" w:eastAsia="仿宋" w:cs="仿宋"/>
                <w:sz w:val="28"/>
                <w:szCs w:val="28"/>
              </w:rPr>
            </w:pPr>
            <w:r>
              <w:rPr>
                <w:rFonts w:hint="eastAsia" w:ascii="仿宋" w:hAnsi="仿宋" w:eastAsia="仿宋" w:cs="仿宋"/>
                <w:sz w:val="28"/>
                <w:szCs w:val="28"/>
              </w:rPr>
              <w:t>联系方式</w:t>
            </w:r>
          </w:p>
        </w:tc>
        <w:tc>
          <w:tcPr>
            <w:tcW w:w="2517"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Align w:val="center"/>
          </w:tcPr>
          <w:p>
            <w:pPr>
              <w:jc w:val="center"/>
              <w:rPr>
                <w:rFonts w:ascii="仿宋" w:hAnsi="仿宋" w:eastAsia="仿宋" w:cs="仿宋"/>
                <w:sz w:val="28"/>
                <w:szCs w:val="28"/>
              </w:rPr>
            </w:pPr>
            <w:r>
              <w:rPr>
                <w:rFonts w:hint="eastAsia" w:ascii="仿宋" w:hAnsi="仿宋" w:eastAsia="仿宋" w:cs="仿宋"/>
                <w:sz w:val="28"/>
                <w:szCs w:val="28"/>
              </w:rPr>
              <w:t>投诉事项</w:t>
            </w:r>
          </w:p>
        </w:tc>
        <w:tc>
          <w:tcPr>
            <w:tcW w:w="3697" w:type="dxa"/>
            <w:vAlign w:val="center"/>
          </w:tcPr>
          <w:p>
            <w:pPr>
              <w:jc w:val="center"/>
              <w:rPr>
                <w:rFonts w:ascii="仿宋" w:hAnsi="仿宋" w:eastAsia="仿宋" w:cs="仿宋"/>
                <w:sz w:val="28"/>
                <w:szCs w:val="28"/>
              </w:rPr>
            </w:pPr>
          </w:p>
        </w:tc>
        <w:tc>
          <w:tcPr>
            <w:tcW w:w="1982" w:type="dxa"/>
            <w:vAlign w:val="center"/>
          </w:tcPr>
          <w:p>
            <w:pPr>
              <w:jc w:val="center"/>
              <w:rPr>
                <w:rFonts w:ascii="仿宋" w:hAnsi="仿宋" w:eastAsia="仿宋" w:cs="仿宋"/>
                <w:sz w:val="28"/>
                <w:szCs w:val="28"/>
              </w:rPr>
            </w:pPr>
            <w:r>
              <w:rPr>
                <w:rFonts w:hint="eastAsia" w:ascii="仿宋" w:hAnsi="仿宋" w:eastAsia="仿宋" w:cs="仿宋"/>
                <w:sz w:val="28"/>
                <w:szCs w:val="28"/>
              </w:rPr>
              <w:t>收到投诉时间</w:t>
            </w:r>
          </w:p>
        </w:tc>
        <w:tc>
          <w:tcPr>
            <w:tcW w:w="2517" w:type="dxa"/>
            <w:vAlign w:val="center"/>
          </w:tcPr>
          <w:p>
            <w:pPr>
              <w:jc w:val="center"/>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6" w:hRule="atLeast"/>
          <w:jc w:val="center"/>
        </w:trPr>
        <w:tc>
          <w:tcPr>
            <w:tcW w:w="1606" w:type="dxa"/>
            <w:vAlign w:val="center"/>
          </w:tcPr>
          <w:p>
            <w:pPr>
              <w:jc w:val="center"/>
              <w:rPr>
                <w:rFonts w:ascii="仿宋" w:hAnsi="仿宋" w:eastAsia="仿宋" w:cs="仿宋"/>
                <w:sz w:val="28"/>
                <w:szCs w:val="28"/>
              </w:rPr>
            </w:pPr>
            <w:r>
              <w:rPr>
                <w:rFonts w:hint="eastAsia" w:ascii="仿宋" w:hAnsi="仿宋" w:eastAsia="仿宋" w:cs="仿宋"/>
                <w:sz w:val="28"/>
                <w:szCs w:val="28"/>
              </w:rPr>
              <w:t>不予受理情形</w:t>
            </w:r>
          </w:p>
        </w:tc>
        <w:tc>
          <w:tcPr>
            <w:tcW w:w="8196" w:type="dxa"/>
            <w:gridSpan w:val="3"/>
            <w:vAlign w:val="center"/>
          </w:tcPr>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不属于本机构管辖范围内</w:t>
            </w:r>
          </w:p>
          <w:p>
            <w:pPr>
              <w:spacing w:line="5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sym w:font="Wingdings 2" w:char="00A3"/>
            </w:r>
            <w:r>
              <w:rPr>
                <w:rFonts w:hint="eastAsia" w:ascii="仿宋" w:hAnsi="仿宋" w:eastAsia="仿宋" w:cs="仿宋"/>
                <w:sz w:val="28"/>
                <w:szCs w:val="28"/>
              </w:rPr>
              <w:t>投诉人不是所投诉招标活动的参与者，或者与投诉项目无任何</w:t>
            </w:r>
            <w:r>
              <w:rPr>
                <w:rFonts w:hint="eastAsia" w:ascii="仿宋" w:hAnsi="仿宋" w:eastAsia="仿宋" w:cs="仿宋"/>
                <w:sz w:val="28"/>
                <w:szCs w:val="28"/>
                <w:lang w:eastAsia="zh-CN"/>
              </w:rPr>
              <w:t>利害关系</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投诉事项不具体，且未提供有效线索，难以查证</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投诉书未署具投诉人真实姓名、签字和有效身份证明、有效联系方式；以法人名义投诉的，投诉书未经法定代表人或者授权代表签字并加盖公章</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超过法定的投诉时效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投诉事项应先提出异议没有提出异议、已进入行政复议或行政诉讼程序</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已经作出处理决定，并且投诉人没有提出新的证据</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已撤回投诉，但投诉人以同一事实和理由再提出投诉</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其他依法不应当受理的情形：</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606" w:type="dxa"/>
            <w:vAlign w:val="center"/>
          </w:tcPr>
          <w:p>
            <w:pPr>
              <w:jc w:val="center"/>
              <w:rPr>
                <w:rFonts w:ascii="仿宋" w:hAnsi="仿宋" w:eastAsia="仿宋" w:cs="仿宋"/>
                <w:sz w:val="28"/>
                <w:szCs w:val="28"/>
              </w:rPr>
            </w:pPr>
            <w:r>
              <w:rPr>
                <w:rFonts w:hint="eastAsia" w:ascii="仿宋" w:hAnsi="仿宋" w:eastAsia="仿宋" w:cs="仿宋"/>
                <w:sz w:val="28"/>
                <w:szCs w:val="28"/>
              </w:rPr>
              <w:t>救济途径</w:t>
            </w:r>
          </w:p>
        </w:tc>
        <w:tc>
          <w:tcPr>
            <w:tcW w:w="8196" w:type="dxa"/>
            <w:gridSpan w:val="3"/>
            <w:vAlign w:val="center"/>
          </w:tcPr>
          <w:p>
            <w:pPr>
              <w:rPr>
                <w:rFonts w:ascii="仿宋" w:hAnsi="仿宋" w:eastAsia="仿宋" w:cs="仿宋"/>
                <w:sz w:val="28"/>
                <w:szCs w:val="28"/>
              </w:rPr>
            </w:pPr>
            <w:r>
              <w:rPr>
                <w:rFonts w:hint="eastAsia" w:ascii="仿宋" w:hAnsi="仿宋" w:eastAsia="仿宋" w:cs="仿宋"/>
                <w:sz w:val="28"/>
                <w:szCs w:val="28"/>
              </w:rPr>
              <w:t>如不服本投诉不予受理决定，当事人可在收到本通知书之日起六十日内向（同级人民政府名称）申请行政复议，也可以在收到本通知书之日起六个月内向人民法院提起行政诉讼。</w:t>
            </w:r>
          </w:p>
        </w:tc>
      </w:tr>
    </w:tbl>
    <w:p>
      <w:pPr>
        <w:wordWrap w:val="0"/>
        <w:jc w:val="right"/>
        <w:rPr>
          <w:b/>
          <w:bCs/>
          <w:sz w:val="36"/>
          <w:szCs w:val="36"/>
          <w:u w:val="single"/>
        </w:rPr>
      </w:pPr>
    </w:p>
    <w:p>
      <w:pPr>
        <w:wordWrap w:val="0"/>
        <w:jc w:val="right"/>
        <w:rPr>
          <w:rFonts w:ascii="仿宋" w:hAnsi="仿宋" w:eastAsia="仿宋" w:cs="仿宋"/>
          <w:sz w:val="28"/>
          <w:szCs w:val="28"/>
        </w:rPr>
      </w:pPr>
      <w:r>
        <w:rPr>
          <w:rFonts w:hint="eastAsia" w:ascii="仿宋" w:hAnsi="仿宋" w:eastAsia="仿宋" w:cs="仿宋"/>
          <w:sz w:val="28"/>
          <w:szCs w:val="28"/>
          <w:u w:val="single"/>
        </w:rPr>
        <w:t xml:space="preserve">    签发单位    </w:t>
      </w:r>
      <w:r>
        <w:rPr>
          <w:rFonts w:hint="eastAsia" w:ascii="仿宋" w:hAnsi="仿宋" w:eastAsia="仿宋" w:cs="仿宋"/>
          <w:sz w:val="28"/>
          <w:szCs w:val="28"/>
        </w:rPr>
        <w:t>（印章）</w:t>
      </w:r>
    </w:p>
    <w:p>
      <w:pPr>
        <w:ind w:firstLine="6160" w:firstLineChars="2200"/>
        <w:rPr>
          <w:rFonts w:ascii="仿宋" w:hAnsi="仿宋" w:eastAsia="仿宋" w:cs="仿宋"/>
          <w:sz w:val="28"/>
          <w:szCs w:val="28"/>
        </w:rPr>
      </w:pPr>
      <w:r>
        <w:rPr>
          <w:rFonts w:hint="eastAsia" w:ascii="仿宋" w:hAnsi="仿宋" w:eastAsia="仿宋" w:cs="仿宋"/>
          <w:sz w:val="28"/>
          <w:szCs w:val="28"/>
        </w:rPr>
        <w:t xml:space="preserve">    年  月  日</w:t>
      </w:r>
    </w:p>
    <w:p>
      <w:pPr>
        <w:jc w:val="left"/>
        <w:rPr>
          <w:b/>
          <w:bCs/>
          <w:sz w:val="36"/>
          <w:szCs w:val="36"/>
        </w:rPr>
      </w:pPr>
      <w:r>
        <w:rPr>
          <w:rFonts w:hint="eastAsia" w:ascii="黑体" w:hAnsi="黑体" w:eastAsia="黑体" w:cs="黑体"/>
          <w:sz w:val="32"/>
          <w:szCs w:val="32"/>
        </w:rPr>
        <w:t>附表2</w:t>
      </w:r>
    </w:p>
    <w:p>
      <w:pPr>
        <w:jc w:val="center"/>
        <w:rPr>
          <w:b/>
          <w:bCs/>
          <w:sz w:val="36"/>
          <w:szCs w:val="36"/>
        </w:rPr>
      </w:pPr>
      <w:r>
        <w:rPr>
          <w:rFonts w:hint="eastAsia" w:ascii="宋体" w:hAnsi="宋体" w:eastAsia="宋体" w:cs="宋体"/>
          <w:b/>
          <w:bCs/>
          <w:sz w:val="36"/>
          <w:szCs w:val="36"/>
        </w:rPr>
        <w:t>越城区工程建设项目招投标</w:t>
      </w:r>
      <w:r>
        <w:rPr>
          <w:rFonts w:hint="eastAsia"/>
          <w:b/>
          <w:bCs/>
          <w:sz w:val="36"/>
          <w:szCs w:val="36"/>
        </w:rPr>
        <w:t>投诉受理通知书</w:t>
      </w:r>
    </w:p>
    <w:p>
      <w:pPr>
        <w:rPr>
          <w:rFonts w:ascii="仿宋" w:hAnsi="仿宋" w:eastAsia="仿宋" w:cs="仿宋"/>
          <w:sz w:val="32"/>
          <w:szCs w:val="32"/>
        </w:rPr>
      </w:pPr>
      <w:r>
        <w:rPr>
          <w:rFonts w:hint="eastAsia" w:ascii="仿宋" w:hAnsi="仿宋" w:eastAsia="仿宋" w:cs="仿宋"/>
          <w:sz w:val="32"/>
          <w:szCs w:val="32"/>
        </w:rPr>
        <w:t>投诉人：</w:t>
      </w:r>
    </w:p>
    <w:p>
      <w:pPr>
        <w:rPr>
          <w:rFonts w:ascii="仿宋" w:hAnsi="仿宋" w:eastAsia="仿宋" w:cs="仿宋"/>
          <w:sz w:val="32"/>
          <w:szCs w:val="32"/>
        </w:rPr>
      </w:pPr>
      <w:r>
        <w:rPr>
          <w:rFonts w:hint="eastAsia" w:ascii="仿宋" w:hAnsi="仿宋" w:eastAsia="仿宋" w:cs="仿宋"/>
          <w:sz w:val="32"/>
          <w:szCs w:val="32"/>
        </w:rPr>
        <w:t>联系方式：</w:t>
      </w:r>
    </w:p>
    <w:p>
      <w:pPr>
        <w:rPr>
          <w:rFonts w:ascii="仿宋" w:hAnsi="仿宋" w:eastAsia="仿宋" w:cs="仿宋"/>
          <w:sz w:val="32"/>
          <w:szCs w:val="32"/>
        </w:rPr>
      </w:pPr>
      <w:r>
        <w:rPr>
          <w:rFonts w:hint="eastAsia" w:ascii="仿宋" w:hAnsi="仿宋" w:eastAsia="仿宋" w:cs="仿宋"/>
          <w:sz w:val="32"/>
          <w:szCs w:val="32"/>
        </w:rPr>
        <w:t>投诉事项：</w:t>
      </w:r>
    </w:p>
    <w:p>
      <w:pPr>
        <w:ind w:firstLine="640" w:firstLineChars="200"/>
        <w:rPr>
          <w:rFonts w:ascii="仿宋" w:hAnsi="仿宋" w:eastAsia="仿宋" w:cs="仿宋"/>
          <w:sz w:val="32"/>
          <w:szCs w:val="32"/>
        </w:rPr>
      </w:pPr>
      <w:r>
        <w:rPr>
          <w:rFonts w:hint="eastAsia" w:ascii="仿宋" w:hAnsi="仿宋" w:eastAsia="仿宋" w:cs="仿宋"/>
          <w:sz w:val="32"/>
          <w:szCs w:val="32"/>
        </w:rPr>
        <w:t>..公司：</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X年X月X日收到你公司对XX施工（项目编号：XX）的投诉书。经审查符合《中华人民共和国招标投标法实施条例》关于投诉受理的条件，我单位现已受理。我办将在收到投诉书之日起30个工作日内（如需投诉单位补正相关资料，则补正期不记算在内）</w:t>
      </w:r>
    </w:p>
    <w:p>
      <w:pPr>
        <w:ind w:firstLine="640" w:firstLineChars="200"/>
        <w:rPr>
          <w:rFonts w:ascii="仿宋" w:hAnsi="仿宋" w:eastAsia="仿宋" w:cs="仿宋"/>
          <w:sz w:val="32"/>
          <w:szCs w:val="32"/>
        </w:rPr>
      </w:pPr>
      <w:r>
        <w:rPr>
          <w:rFonts w:hint="eastAsia" w:ascii="仿宋" w:hAnsi="仿宋" w:eastAsia="仿宋" w:cs="仿宋"/>
          <w:sz w:val="32"/>
          <w:szCs w:val="32"/>
        </w:rPr>
        <w:t>作出投诉处理决定。特此通知。</w:t>
      </w:r>
    </w:p>
    <w:p>
      <w:pPr>
        <w:rPr>
          <w:rFonts w:ascii="仿宋" w:hAnsi="仿宋" w:eastAsia="仿宋" w:cs="仿宋"/>
          <w:sz w:val="32"/>
          <w:szCs w:val="32"/>
          <w:u w:val="single"/>
        </w:rPr>
      </w:pPr>
    </w:p>
    <w:p>
      <w:pPr>
        <w:rPr>
          <w:rFonts w:ascii="仿宋" w:hAnsi="仿宋" w:eastAsia="仿宋" w:cs="仿宋"/>
          <w:sz w:val="32"/>
          <w:szCs w:val="32"/>
          <w:u w:val="single"/>
        </w:rPr>
      </w:pPr>
    </w:p>
    <w:p>
      <w:pPr>
        <w:rPr>
          <w:rFonts w:ascii="仿宋" w:hAnsi="仿宋" w:eastAsia="仿宋" w:cs="仿宋"/>
          <w:sz w:val="32"/>
          <w:szCs w:val="32"/>
          <w:u w:val="single"/>
        </w:rPr>
      </w:pPr>
    </w:p>
    <w:p>
      <w:pPr>
        <w:rPr>
          <w:rFonts w:ascii="仿宋" w:hAnsi="仿宋" w:eastAsia="仿宋" w:cs="仿宋"/>
          <w:sz w:val="32"/>
          <w:szCs w:val="32"/>
          <w:u w:val="single"/>
        </w:rPr>
      </w:pPr>
    </w:p>
    <w:p>
      <w:pPr>
        <w:rPr>
          <w:rFonts w:ascii="仿宋" w:hAnsi="仿宋" w:eastAsia="仿宋" w:cs="仿宋"/>
          <w:sz w:val="32"/>
          <w:szCs w:val="32"/>
          <w:u w:val="single"/>
        </w:rPr>
      </w:pPr>
    </w:p>
    <w:p>
      <w:pPr>
        <w:rPr>
          <w:b/>
          <w:bCs/>
          <w:sz w:val="36"/>
          <w:szCs w:val="36"/>
          <w:u w:val="single"/>
        </w:rPr>
      </w:pPr>
    </w:p>
    <w:p>
      <w:pPr>
        <w:wordWrap w:val="0"/>
        <w:jc w:val="right"/>
        <w:rPr>
          <w:rFonts w:ascii="仿宋" w:hAnsi="仿宋" w:eastAsia="仿宋" w:cs="仿宋"/>
          <w:sz w:val="28"/>
          <w:szCs w:val="28"/>
        </w:rPr>
      </w:pPr>
      <w:r>
        <w:rPr>
          <w:rFonts w:hint="eastAsia" w:ascii="仿宋" w:hAnsi="仿宋" w:eastAsia="仿宋" w:cs="仿宋"/>
          <w:sz w:val="28"/>
          <w:szCs w:val="28"/>
          <w:u w:val="single"/>
        </w:rPr>
        <w:t xml:space="preserve">    签发单位    </w:t>
      </w:r>
      <w:r>
        <w:rPr>
          <w:rFonts w:hint="eastAsia" w:ascii="仿宋" w:hAnsi="仿宋" w:eastAsia="仿宋" w:cs="仿宋"/>
          <w:sz w:val="28"/>
          <w:szCs w:val="28"/>
        </w:rPr>
        <w:t>（印章）</w:t>
      </w:r>
    </w:p>
    <w:p>
      <w:pPr>
        <w:ind w:firstLine="6160" w:firstLineChars="2200"/>
        <w:rPr>
          <w:rFonts w:ascii="仿宋" w:hAnsi="仿宋" w:eastAsia="仿宋" w:cs="仿宋"/>
          <w:sz w:val="28"/>
          <w:szCs w:val="28"/>
        </w:rPr>
      </w:pPr>
      <w:r>
        <w:rPr>
          <w:rFonts w:hint="eastAsia" w:ascii="仿宋" w:hAnsi="仿宋" w:eastAsia="仿宋" w:cs="仿宋"/>
          <w:sz w:val="28"/>
          <w:szCs w:val="28"/>
        </w:rPr>
        <w:t xml:space="preserve">    年  月  日</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b/>
          <w:bCs/>
          <w:sz w:val="36"/>
          <w:szCs w:val="36"/>
        </w:rPr>
      </w:pPr>
      <w:r>
        <w:rPr>
          <w:rFonts w:hint="eastAsia" w:ascii="黑体" w:hAnsi="黑体" w:eastAsia="黑体" w:cs="黑体"/>
          <w:sz w:val="32"/>
          <w:szCs w:val="32"/>
        </w:rPr>
        <w:t>附表3</w:t>
      </w:r>
    </w:p>
    <w:p>
      <w:pPr>
        <w:jc w:val="center"/>
        <w:rPr>
          <w:b/>
          <w:bCs/>
          <w:sz w:val="36"/>
          <w:szCs w:val="36"/>
        </w:rPr>
      </w:pPr>
      <w:r>
        <w:rPr>
          <w:rFonts w:hint="eastAsia" w:ascii="宋体" w:hAnsi="宋体" w:eastAsia="宋体" w:cs="宋体"/>
          <w:b/>
          <w:bCs/>
          <w:sz w:val="36"/>
          <w:szCs w:val="36"/>
        </w:rPr>
        <w:t>越城区工程建设项目招投标投诉</w:t>
      </w:r>
      <w:r>
        <w:rPr>
          <w:rFonts w:hint="eastAsia"/>
          <w:b/>
          <w:bCs/>
          <w:sz w:val="36"/>
          <w:szCs w:val="36"/>
        </w:rPr>
        <w:t>补正资料通知书</w:t>
      </w:r>
    </w:p>
    <w:p>
      <w:pPr>
        <w:jc w:val="center"/>
        <w:rPr>
          <w:b/>
          <w:bCs/>
          <w:sz w:val="36"/>
          <w:szCs w:val="36"/>
        </w:rPr>
      </w:pPr>
    </w:p>
    <w:tbl>
      <w:tblPr>
        <w:tblStyle w:val="5"/>
        <w:tblW w:w="9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6"/>
        <w:gridCol w:w="3697"/>
        <w:gridCol w:w="1982"/>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Align w:val="center"/>
          </w:tcPr>
          <w:p>
            <w:pPr>
              <w:jc w:val="center"/>
              <w:rPr>
                <w:rFonts w:ascii="仿宋" w:hAnsi="仿宋" w:eastAsia="仿宋" w:cs="仿宋"/>
                <w:sz w:val="28"/>
                <w:szCs w:val="28"/>
              </w:rPr>
            </w:pPr>
            <w:r>
              <w:rPr>
                <w:rFonts w:hint="eastAsia" w:ascii="仿宋" w:hAnsi="仿宋" w:eastAsia="仿宋" w:cs="仿宋"/>
                <w:sz w:val="28"/>
                <w:szCs w:val="28"/>
              </w:rPr>
              <w:t>投诉人</w:t>
            </w:r>
          </w:p>
        </w:tc>
        <w:tc>
          <w:tcPr>
            <w:tcW w:w="3697" w:type="dxa"/>
            <w:vAlign w:val="center"/>
          </w:tcPr>
          <w:p>
            <w:pPr>
              <w:jc w:val="center"/>
              <w:rPr>
                <w:rFonts w:ascii="仿宋" w:hAnsi="仿宋" w:eastAsia="仿宋" w:cs="仿宋"/>
                <w:sz w:val="28"/>
                <w:szCs w:val="28"/>
              </w:rPr>
            </w:pPr>
          </w:p>
        </w:tc>
        <w:tc>
          <w:tcPr>
            <w:tcW w:w="1982" w:type="dxa"/>
            <w:vAlign w:val="center"/>
          </w:tcPr>
          <w:p>
            <w:pPr>
              <w:jc w:val="center"/>
              <w:rPr>
                <w:rFonts w:ascii="仿宋" w:hAnsi="仿宋" w:eastAsia="仿宋" w:cs="仿宋"/>
                <w:sz w:val="28"/>
                <w:szCs w:val="28"/>
              </w:rPr>
            </w:pPr>
            <w:r>
              <w:rPr>
                <w:rFonts w:hint="eastAsia" w:ascii="仿宋" w:hAnsi="仿宋" w:eastAsia="仿宋" w:cs="仿宋"/>
                <w:sz w:val="28"/>
                <w:szCs w:val="28"/>
              </w:rPr>
              <w:t>联系方式</w:t>
            </w:r>
          </w:p>
        </w:tc>
        <w:tc>
          <w:tcPr>
            <w:tcW w:w="2517"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6" w:type="dxa"/>
            <w:vAlign w:val="center"/>
          </w:tcPr>
          <w:p>
            <w:pPr>
              <w:jc w:val="center"/>
              <w:rPr>
                <w:rFonts w:ascii="仿宋" w:hAnsi="仿宋" w:eastAsia="仿宋" w:cs="仿宋"/>
                <w:sz w:val="28"/>
                <w:szCs w:val="28"/>
              </w:rPr>
            </w:pPr>
            <w:r>
              <w:rPr>
                <w:rFonts w:hint="eastAsia" w:ascii="仿宋" w:hAnsi="仿宋" w:eastAsia="仿宋" w:cs="仿宋"/>
                <w:sz w:val="28"/>
                <w:szCs w:val="28"/>
              </w:rPr>
              <w:t>投诉事项</w:t>
            </w:r>
          </w:p>
        </w:tc>
        <w:tc>
          <w:tcPr>
            <w:tcW w:w="3697" w:type="dxa"/>
            <w:vAlign w:val="center"/>
          </w:tcPr>
          <w:p>
            <w:pPr>
              <w:jc w:val="center"/>
              <w:rPr>
                <w:rFonts w:ascii="仿宋" w:hAnsi="仿宋" w:eastAsia="仿宋" w:cs="仿宋"/>
                <w:sz w:val="28"/>
                <w:szCs w:val="28"/>
              </w:rPr>
            </w:pPr>
          </w:p>
        </w:tc>
        <w:tc>
          <w:tcPr>
            <w:tcW w:w="1982" w:type="dxa"/>
            <w:vAlign w:val="center"/>
          </w:tcPr>
          <w:p>
            <w:pPr>
              <w:jc w:val="center"/>
              <w:rPr>
                <w:rFonts w:ascii="仿宋" w:hAnsi="仿宋" w:eastAsia="仿宋" w:cs="仿宋"/>
                <w:sz w:val="28"/>
                <w:szCs w:val="28"/>
              </w:rPr>
            </w:pPr>
            <w:r>
              <w:rPr>
                <w:rFonts w:hint="eastAsia" w:ascii="仿宋" w:hAnsi="仿宋" w:eastAsia="仿宋" w:cs="仿宋"/>
                <w:sz w:val="28"/>
                <w:szCs w:val="28"/>
              </w:rPr>
              <w:t>收到投诉时间</w:t>
            </w:r>
          </w:p>
        </w:tc>
        <w:tc>
          <w:tcPr>
            <w:tcW w:w="2517" w:type="dxa"/>
            <w:vAlign w:val="center"/>
          </w:tcPr>
          <w:p>
            <w:pPr>
              <w:jc w:val="center"/>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6" w:hRule="atLeast"/>
          <w:jc w:val="center"/>
        </w:trPr>
        <w:tc>
          <w:tcPr>
            <w:tcW w:w="1606" w:type="dxa"/>
            <w:vAlign w:val="center"/>
          </w:tcPr>
          <w:p>
            <w:pPr>
              <w:jc w:val="center"/>
              <w:rPr>
                <w:rFonts w:ascii="仿宋" w:hAnsi="仿宋" w:eastAsia="仿宋" w:cs="仿宋"/>
                <w:sz w:val="28"/>
                <w:szCs w:val="28"/>
              </w:rPr>
            </w:pPr>
            <w:r>
              <w:rPr>
                <w:rFonts w:hint="eastAsia" w:ascii="仿宋" w:hAnsi="仿宋" w:eastAsia="仿宋" w:cs="仿宋"/>
                <w:sz w:val="28"/>
                <w:szCs w:val="28"/>
              </w:rPr>
              <w:t>补正资料清单</w:t>
            </w:r>
          </w:p>
        </w:tc>
        <w:tc>
          <w:tcPr>
            <w:tcW w:w="8196" w:type="dxa"/>
            <w:gridSpan w:val="3"/>
            <w:vAlign w:val="center"/>
          </w:tcPr>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tc>
      </w:tr>
    </w:tbl>
    <w:p>
      <w:pPr>
        <w:wordWrap w:val="0"/>
        <w:jc w:val="right"/>
        <w:rPr>
          <w:b/>
          <w:bCs/>
          <w:sz w:val="36"/>
          <w:szCs w:val="36"/>
          <w:u w:val="single"/>
        </w:rPr>
      </w:pPr>
    </w:p>
    <w:p>
      <w:pPr>
        <w:wordWrap w:val="0"/>
        <w:jc w:val="right"/>
        <w:rPr>
          <w:rFonts w:ascii="仿宋" w:hAnsi="仿宋" w:eastAsia="仿宋" w:cs="仿宋"/>
          <w:sz w:val="28"/>
          <w:szCs w:val="28"/>
        </w:rPr>
      </w:pPr>
      <w:r>
        <w:rPr>
          <w:rFonts w:hint="eastAsia" w:ascii="仿宋" w:hAnsi="仿宋" w:eastAsia="仿宋" w:cs="仿宋"/>
          <w:sz w:val="28"/>
          <w:szCs w:val="28"/>
          <w:u w:val="single"/>
        </w:rPr>
        <w:t xml:space="preserve">    签发单位    </w:t>
      </w:r>
      <w:r>
        <w:rPr>
          <w:rFonts w:hint="eastAsia" w:ascii="仿宋" w:hAnsi="仿宋" w:eastAsia="仿宋" w:cs="仿宋"/>
          <w:sz w:val="28"/>
          <w:szCs w:val="28"/>
        </w:rPr>
        <w:t>（印章）</w:t>
      </w:r>
    </w:p>
    <w:p>
      <w:pPr>
        <w:ind w:firstLine="6160" w:firstLineChars="2200"/>
        <w:rPr>
          <w:rFonts w:ascii="仿宋" w:hAnsi="仿宋" w:eastAsia="仿宋" w:cs="仿宋"/>
          <w:sz w:val="28"/>
          <w:szCs w:val="28"/>
        </w:rPr>
      </w:pPr>
      <w:r>
        <w:rPr>
          <w:rFonts w:hint="eastAsia" w:ascii="仿宋" w:hAnsi="仿宋" w:eastAsia="仿宋" w:cs="仿宋"/>
          <w:sz w:val="28"/>
          <w:szCs w:val="28"/>
        </w:rPr>
        <w:t xml:space="preserve">    年  月  日</w:t>
      </w:r>
    </w:p>
    <w:p>
      <w:pPr>
        <w:rPr>
          <w:rFonts w:ascii="仿宋" w:hAnsi="仿宋" w:eastAsia="仿宋" w:cs="仿宋"/>
          <w:sz w:val="28"/>
          <w:szCs w:val="28"/>
        </w:rPr>
      </w:pPr>
    </w:p>
    <w:p>
      <w:pPr>
        <w:jc w:val="left"/>
        <w:rPr>
          <w:rFonts w:ascii="黑体" w:hAnsi="黑体" w:eastAsia="黑体" w:cs="黑体"/>
          <w:sz w:val="32"/>
          <w:szCs w:val="32"/>
        </w:rPr>
      </w:pPr>
      <w:r>
        <w:rPr>
          <w:rFonts w:hint="eastAsia" w:ascii="黑体" w:hAnsi="黑体" w:eastAsia="黑体" w:cs="黑体"/>
          <w:sz w:val="32"/>
          <w:szCs w:val="32"/>
        </w:rPr>
        <w:t>附表4</w:t>
      </w:r>
    </w:p>
    <w:p>
      <w:pPr>
        <w:jc w:val="center"/>
        <w:rPr>
          <w:b/>
          <w:bCs/>
          <w:sz w:val="36"/>
          <w:szCs w:val="36"/>
        </w:rPr>
      </w:pPr>
      <w:r>
        <w:rPr>
          <w:rFonts w:hint="eastAsia" w:ascii="宋体" w:hAnsi="宋体" w:eastAsia="宋体" w:cs="宋体"/>
          <w:b/>
          <w:bCs/>
          <w:sz w:val="36"/>
          <w:szCs w:val="36"/>
        </w:rPr>
        <w:t>越城区工程建设项目招投标</w:t>
      </w:r>
      <w:r>
        <w:rPr>
          <w:rFonts w:hint="eastAsia"/>
          <w:b/>
          <w:bCs/>
          <w:sz w:val="36"/>
          <w:szCs w:val="36"/>
        </w:rPr>
        <w:t>投诉处理决定书</w:t>
      </w:r>
    </w:p>
    <w:p>
      <w:pPr>
        <w:jc w:val="center"/>
        <w:rPr>
          <w:b/>
          <w:bCs/>
          <w:sz w:val="36"/>
          <w:szCs w:val="36"/>
        </w:rPr>
      </w:pPr>
    </w:p>
    <w:p>
      <w:pPr>
        <w:rPr>
          <w:rFonts w:ascii="仿宋" w:hAnsi="仿宋" w:eastAsia="仿宋" w:cs="仿宋"/>
          <w:sz w:val="32"/>
          <w:szCs w:val="32"/>
        </w:rPr>
      </w:pPr>
      <w:r>
        <w:rPr>
          <w:rFonts w:hint="eastAsia" w:ascii="仿宋" w:hAnsi="仿宋" w:eastAsia="仿宋" w:cs="仿宋"/>
          <w:sz w:val="32"/>
          <w:szCs w:val="32"/>
        </w:rPr>
        <w:t>投诉人：</w:t>
      </w:r>
    </w:p>
    <w:p>
      <w:pPr>
        <w:rPr>
          <w:rFonts w:ascii="仿宋" w:hAnsi="仿宋" w:eastAsia="仿宋" w:cs="仿宋"/>
          <w:sz w:val="32"/>
          <w:szCs w:val="32"/>
        </w:rPr>
      </w:pPr>
      <w:r>
        <w:rPr>
          <w:rFonts w:hint="eastAsia" w:ascii="仿宋" w:hAnsi="仿宋" w:eastAsia="仿宋" w:cs="仿宋"/>
          <w:sz w:val="32"/>
          <w:szCs w:val="32"/>
        </w:rPr>
        <w:t>法定代表人：</w:t>
      </w:r>
    </w:p>
    <w:p>
      <w:pPr>
        <w:rPr>
          <w:rFonts w:ascii="仿宋" w:hAnsi="仿宋" w:eastAsia="仿宋" w:cs="仿宋"/>
          <w:sz w:val="32"/>
          <w:szCs w:val="32"/>
        </w:rPr>
      </w:pPr>
      <w:r>
        <w:rPr>
          <w:rFonts w:hint="eastAsia" w:ascii="仿宋" w:hAnsi="仿宋" w:eastAsia="仿宋" w:cs="仿宋"/>
          <w:sz w:val="32"/>
          <w:szCs w:val="32"/>
        </w:rPr>
        <w:t>地址：</w:t>
      </w:r>
    </w:p>
    <w:p>
      <w:pPr>
        <w:rPr>
          <w:rFonts w:ascii="仿宋" w:hAnsi="仿宋" w:eastAsia="仿宋" w:cs="仿宋"/>
          <w:sz w:val="32"/>
          <w:szCs w:val="32"/>
        </w:rPr>
      </w:pPr>
      <w:r>
        <w:rPr>
          <w:rFonts w:hint="eastAsia" w:ascii="仿宋" w:hAnsi="仿宋" w:eastAsia="仿宋" w:cs="仿宋"/>
          <w:sz w:val="32"/>
          <w:szCs w:val="32"/>
        </w:rPr>
        <w:t>委托代理人：</w:t>
      </w:r>
    </w:p>
    <w:p>
      <w:pPr>
        <w:rPr>
          <w:rFonts w:ascii="仿宋" w:hAnsi="仿宋" w:eastAsia="仿宋" w:cs="仿宋"/>
          <w:sz w:val="32"/>
          <w:szCs w:val="32"/>
        </w:rPr>
      </w:pPr>
      <w:r>
        <w:rPr>
          <w:rFonts w:hint="eastAsia" w:ascii="仿宋" w:hAnsi="仿宋" w:eastAsia="仿宋" w:cs="仿宋"/>
          <w:sz w:val="32"/>
          <w:szCs w:val="32"/>
        </w:rPr>
        <w:t>联系方式：</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被投诉人：</w:t>
      </w:r>
    </w:p>
    <w:p>
      <w:pPr>
        <w:rPr>
          <w:rFonts w:ascii="仿宋" w:hAnsi="仿宋" w:eastAsia="仿宋" w:cs="仿宋"/>
          <w:sz w:val="32"/>
          <w:szCs w:val="32"/>
        </w:rPr>
      </w:pPr>
      <w:r>
        <w:rPr>
          <w:rFonts w:hint="eastAsia" w:ascii="仿宋" w:hAnsi="仿宋" w:eastAsia="仿宋" w:cs="仿宋"/>
          <w:sz w:val="32"/>
          <w:szCs w:val="32"/>
        </w:rPr>
        <w:t>法定代表人：</w:t>
      </w:r>
    </w:p>
    <w:p>
      <w:pPr>
        <w:rPr>
          <w:rFonts w:ascii="仿宋" w:hAnsi="仿宋" w:eastAsia="仿宋" w:cs="仿宋"/>
          <w:sz w:val="32"/>
          <w:szCs w:val="32"/>
        </w:rPr>
      </w:pPr>
      <w:r>
        <w:rPr>
          <w:rFonts w:hint="eastAsia" w:ascii="仿宋" w:hAnsi="仿宋" w:eastAsia="仿宋" w:cs="仿宋"/>
          <w:sz w:val="32"/>
          <w:szCs w:val="32"/>
        </w:rPr>
        <w:t>地址：</w:t>
      </w:r>
    </w:p>
    <w:p>
      <w:pPr>
        <w:rPr>
          <w:rFonts w:ascii="仿宋" w:hAnsi="仿宋" w:eastAsia="仿宋" w:cs="仿宋"/>
          <w:sz w:val="32"/>
          <w:szCs w:val="32"/>
        </w:rPr>
      </w:pPr>
      <w:r>
        <w:rPr>
          <w:rFonts w:hint="eastAsia" w:ascii="仿宋" w:hAnsi="仿宋" w:eastAsia="仿宋" w:cs="仿宋"/>
          <w:sz w:val="32"/>
          <w:szCs w:val="32"/>
        </w:rPr>
        <w:t>委托代理人：</w:t>
      </w:r>
    </w:p>
    <w:p>
      <w:pPr>
        <w:rPr>
          <w:rFonts w:ascii="仿宋" w:hAnsi="仿宋" w:eastAsia="仿宋" w:cs="仿宋"/>
          <w:sz w:val="32"/>
          <w:szCs w:val="32"/>
        </w:rPr>
      </w:pPr>
      <w:r>
        <w:rPr>
          <w:rFonts w:hint="eastAsia" w:ascii="仿宋" w:hAnsi="仿宋" w:eastAsia="仿宋" w:cs="仿宋"/>
          <w:sz w:val="32"/>
          <w:szCs w:val="32"/>
        </w:rPr>
        <w:t>联系方式：</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投诉人于年月日，向[填入公管机构全称]（以下简称“公管机构”）提出对“[填入项目名称]”（以下简称“本项目”）的投诉，递交了[填入提交的投诉资料名称]。根据《中华人民共和国招标投标法实施条例》及《工程建设项目招标投标活动投诉处理办法》等法律、法规的规定，公管机构对投诉人提出的投诉依法进行了受理。现调查结束。</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投诉人的投诉事项及主张</w:t>
      </w:r>
    </w:p>
    <w:p>
      <w:pPr>
        <w:ind w:firstLine="640" w:firstLineChars="200"/>
        <w:rPr>
          <w:rFonts w:ascii="仿宋" w:hAnsi="仿宋" w:eastAsia="仿宋" w:cs="仿宋"/>
          <w:sz w:val="32"/>
          <w:szCs w:val="32"/>
        </w:rPr>
      </w:pPr>
      <w:r>
        <w:rPr>
          <w:rFonts w:hint="eastAsia" w:ascii="仿宋" w:hAnsi="仿宋" w:eastAsia="仿宋" w:cs="仿宋"/>
          <w:sz w:val="32"/>
          <w:szCs w:val="32"/>
        </w:rPr>
        <w:t>投诉人的投诉事项和主张如下：1. … …；2. … …；3. … …。</w:t>
      </w:r>
    </w:p>
    <w:p>
      <w:pPr>
        <w:ind w:firstLine="640" w:firstLineChars="200"/>
        <w:rPr>
          <w:rFonts w:ascii="仿宋" w:hAnsi="仿宋" w:eastAsia="仿宋" w:cs="仿宋"/>
          <w:sz w:val="32"/>
          <w:szCs w:val="32"/>
        </w:rPr>
      </w:pPr>
      <w:r>
        <w:rPr>
          <w:rFonts w:hint="eastAsia" w:ascii="仿宋" w:hAnsi="仿宋" w:eastAsia="仿宋" w:cs="仿宋"/>
          <w:sz w:val="32"/>
          <w:szCs w:val="32"/>
        </w:rPr>
        <w:t>为证明上述事实，投诉人提交了如下证据：1. … …；2. … …；3. … …。</w:t>
      </w:r>
    </w:p>
    <w:p>
      <w:pPr>
        <w:numPr>
          <w:ilvl w:val="0"/>
          <w:numId w:val="1"/>
        </w:numPr>
        <w:ind w:firstLine="643" w:firstLineChars="200"/>
        <w:rPr>
          <w:rFonts w:ascii="黑体" w:hAnsi="黑体" w:eastAsia="黑体" w:cs="黑体"/>
          <w:b/>
          <w:bCs/>
          <w:sz w:val="32"/>
          <w:szCs w:val="32"/>
        </w:rPr>
      </w:pPr>
      <w:r>
        <w:rPr>
          <w:rFonts w:hint="eastAsia" w:ascii="黑体" w:hAnsi="黑体" w:eastAsia="黑体" w:cs="黑体"/>
          <w:b/>
          <w:bCs/>
          <w:sz w:val="32"/>
          <w:szCs w:val="32"/>
        </w:rPr>
        <w:t>被投诉人的答辩</w:t>
      </w:r>
    </w:p>
    <w:p>
      <w:pPr>
        <w:ind w:firstLine="640" w:firstLineChars="200"/>
        <w:rPr>
          <w:rFonts w:ascii="仿宋" w:hAnsi="仿宋" w:eastAsia="仿宋" w:cs="仿宋"/>
          <w:sz w:val="32"/>
          <w:szCs w:val="32"/>
        </w:rPr>
      </w:pPr>
      <w:r>
        <w:rPr>
          <w:rFonts w:hint="eastAsia" w:ascii="仿宋" w:hAnsi="仿宋" w:eastAsia="仿宋" w:cs="仿宋"/>
          <w:sz w:val="32"/>
          <w:szCs w:val="32"/>
        </w:rPr>
        <w:t>针对投诉事项，被投诉人答辩称：1. … …；2. … …；3. … …。</w:t>
      </w:r>
    </w:p>
    <w:p>
      <w:pPr>
        <w:ind w:firstLine="640" w:firstLineChars="200"/>
        <w:rPr>
          <w:rFonts w:ascii="仿宋" w:hAnsi="仿宋" w:eastAsia="仿宋" w:cs="仿宋"/>
          <w:sz w:val="32"/>
          <w:szCs w:val="32"/>
        </w:rPr>
      </w:pPr>
      <w:r>
        <w:rPr>
          <w:rFonts w:hint="eastAsia" w:ascii="仿宋" w:hAnsi="仿宋" w:eastAsia="仿宋" w:cs="仿宋"/>
          <w:sz w:val="32"/>
          <w:szCs w:val="32"/>
        </w:rPr>
        <w:t>为证明上述事实，被投诉人提交了如下证据：1. … …；2. … …；3. … …。</w:t>
      </w:r>
    </w:p>
    <w:p>
      <w:pPr>
        <w:ind w:firstLine="640" w:firstLineChars="200"/>
        <w:rPr>
          <w:rFonts w:ascii="黑体" w:hAnsi="黑体" w:eastAsia="黑体" w:cs="黑体"/>
          <w:sz w:val="32"/>
          <w:szCs w:val="32"/>
        </w:rPr>
      </w:pPr>
      <w:r>
        <w:rPr>
          <w:rFonts w:hint="eastAsia" w:ascii="黑体" w:hAnsi="黑体" w:eastAsia="黑体" w:cs="黑体"/>
          <w:sz w:val="32"/>
          <w:szCs w:val="32"/>
        </w:rPr>
        <w:t>三、调查事实</w:t>
      </w:r>
    </w:p>
    <w:p>
      <w:pPr>
        <w:ind w:firstLine="640" w:firstLineChars="200"/>
        <w:rPr>
          <w:rFonts w:ascii="仿宋" w:hAnsi="仿宋" w:eastAsia="仿宋" w:cs="仿宋"/>
          <w:sz w:val="32"/>
          <w:szCs w:val="32"/>
        </w:rPr>
      </w:pPr>
      <w:r>
        <w:rPr>
          <w:rFonts w:hint="eastAsia" w:ascii="仿宋" w:hAnsi="仿宋" w:eastAsia="仿宋" w:cs="仿宋"/>
          <w:sz w:val="32"/>
          <w:szCs w:val="32"/>
        </w:rPr>
        <w:t>针对投诉人提出的投诉事项和主张，公管机构展开了相关调查。[简要介绍调查经过]</w:t>
      </w:r>
    </w:p>
    <w:p>
      <w:pPr>
        <w:ind w:firstLine="640" w:firstLineChars="200"/>
        <w:rPr>
          <w:rFonts w:ascii="仿宋" w:hAnsi="仿宋" w:eastAsia="仿宋" w:cs="仿宋"/>
          <w:sz w:val="32"/>
          <w:szCs w:val="32"/>
        </w:rPr>
      </w:pPr>
      <w:r>
        <w:rPr>
          <w:rFonts w:hint="eastAsia" w:ascii="仿宋" w:hAnsi="仿宋" w:eastAsia="仿宋" w:cs="仿宋"/>
          <w:sz w:val="32"/>
          <w:szCs w:val="32"/>
        </w:rPr>
        <w:t>经查：</w:t>
      </w:r>
    </w:p>
    <w:p>
      <w:pPr>
        <w:ind w:firstLine="640" w:firstLineChars="200"/>
        <w:rPr>
          <w:rFonts w:ascii="仿宋" w:hAnsi="仿宋" w:eastAsia="仿宋" w:cs="仿宋"/>
          <w:sz w:val="32"/>
          <w:szCs w:val="32"/>
        </w:rPr>
      </w:pPr>
      <w:r>
        <w:rPr>
          <w:rFonts w:hint="eastAsia" w:ascii="仿宋" w:hAnsi="仿宋" w:eastAsia="仿宋" w:cs="仿宋"/>
          <w:sz w:val="32"/>
          <w:szCs w:val="32"/>
        </w:rPr>
        <w:t>针对投诉事项一，…</w:t>
      </w:r>
    </w:p>
    <w:p>
      <w:pPr>
        <w:ind w:firstLine="640" w:firstLineChars="200"/>
        <w:rPr>
          <w:rFonts w:ascii="仿宋" w:hAnsi="仿宋" w:eastAsia="仿宋" w:cs="仿宋"/>
          <w:sz w:val="32"/>
          <w:szCs w:val="32"/>
        </w:rPr>
      </w:pPr>
      <w:r>
        <w:rPr>
          <w:rFonts w:hint="eastAsia" w:ascii="仿宋" w:hAnsi="仿宋" w:eastAsia="仿宋" w:cs="仿宋"/>
          <w:sz w:val="32"/>
          <w:szCs w:val="32"/>
        </w:rPr>
        <w:t>针对投诉事项二，…</w:t>
      </w:r>
    </w:p>
    <w:p>
      <w:pPr>
        <w:ind w:firstLine="640" w:firstLineChars="200"/>
        <w:rPr>
          <w:rFonts w:ascii="仿宋" w:hAnsi="仿宋" w:eastAsia="仿宋" w:cs="仿宋"/>
          <w:sz w:val="32"/>
          <w:szCs w:val="32"/>
        </w:rPr>
      </w:pPr>
      <w:r>
        <w:rPr>
          <w:rFonts w:hint="eastAsia" w:ascii="仿宋" w:hAnsi="仿宋" w:eastAsia="仿宋" w:cs="仿宋"/>
          <w:sz w:val="32"/>
          <w:szCs w:val="32"/>
        </w:rPr>
        <w:t>本机构认为：</w:t>
      </w:r>
    </w:p>
    <w:p>
      <w:pPr>
        <w:ind w:firstLine="640" w:firstLineChars="200"/>
        <w:rPr>
          <w:rFonts w:ascii="仿宋" w:hAnsi="仿宋" w:eastAsia="仿宋" w:cs="仿宋"/>
          <w:sz w:val="32"/>
          <w:szCs w:val="32"/>
        </w:rPr>
      </w:pPr>
      <w:r>
        <w:rPr>
          <w:rFonts w:hint="eastAsia" w:ascii="仿宋" w:hAnsi="仿宋" w:eastAsia="仿宋" w:cs="仿宋"/>
          <w:sz w:val="32"/>
          <w:szCs w:val="32"/>
        </w:rPr>
        <w:t>针对投诉事项一，[填入对该投诉事项支持与否的认定及依据]…</w:t>
      </w:r>
    </w:p>
    <w:p>
      <w:pPr>
        <w:ind w:firstLine="640" w:firstLineChars="200"/>
        <w:rPr>
          <w:rFonts w:ascii="仿宋" w:hAnsi="仿宋" w:eastAsia="仿宋" w:cs="仿宋"/>
          <w:sz w:val="32"/>
          <w:szCs w:val="32"/>
        </w:rPr>
      </w:pPr>
      <w:r>
        <w:rPr>
          <w:rFonts w:hint="eastAsia" w:ascii="仿宋" w:hAnsi="仿宋" w:eastAsia="仿宋" w:cs="仿宋"/>
          <w:sz w:val="32"/>
          <w:szCs w:val="32"/>
        </w:rPr>
        <w:t>针对投诉事项二，[填入对该投诉事项支持与否的认定及依据]…</w:t>
      </w:r>
    </w:p>
    <w:p>
      <w:pPr>
        <w:ind w:firstLine="640" w:firstLineChars="200"/>
        <w:rPr>
          <w:rFonts w:ascii="黑体" w:hAnsi="黑体" w:eastAsia="黑体" w:cs="黑体"/>
          <w:sz w:val="32"/>
          <w:szCs w:val="32"/>
        </w:rPr>
      </w:pPr>
      <w:r>
        <w:rPr>
          <w:rFonts w:hint="eastAsia" w:ascii="黑体" w:hAnsi="黑体" w:eastAsia="黑体" w:cs="黑体"/>
          <w:sz w:val="32"/>
          <w:szCs w:val="32"/>
        </w:rPr>
        <w:t>四、法律依据和处理决定</w:t>
      </w:r>
    </w:p>
    <w:p>
      <w:pPr>
        <w:ind w:firstLine="640" w:firstLineChars="200"/>
        <w:rPr>
          <w:rFonts w:ascii="仿宋" w:hAnsi="仿宋" w:eastAsia="仿宋" w:cs="仿宋"/>
          <w:sz w:val="32"/>
          <w:szCs w:val="32"/>
        </w:rPr>
      </w:pPr>
      <w:r>
        <w:rPr>
          <w:rFonts w:hint="eastAsia" w:ascii="仿宋" w:hAnsi="仿宋" w:eastAsia="仿宋" w:cs="仿宋"/>
          <w:sz w:val="32"/>
          <w:szCs w:val="32"/>
        </w:rPr>
        <w:t>根据投诉内容和调查情况，依据《中华人民共和国招标投标法》、《中华人民共和国招标投标法实施条例》和《工程建设项目招标投标活动投诉处理办法》等规定，作出如下处理决定：</w:t>
      </w:r>
    </w:p>
    <w:p>
      <w:pPr>
        <w:ind w:firstLine="640" w:firstLineChars="200"/>
        <w:rPr>
          <w:rFonts w:ascii="仿宋" w:hAnsi="仿宋" w:eastAsia="仿宋" w:cs="仿宋"/>
          <w:sz w:val="32"/>
          <w:szCs w:val="32"/>
        </w:rPr>
      </w:pPr>
      <w:r>
        <w:rPr>
          <w:rFonts w:hint="eastAsia" w:ascii="仿宋" w:hAnsi="仿宋" w:eastAsia="仿宋" w:cs="仿宋"/>
          <w:sz w:val="32"/>
          <w:szCs w:val="32"/>
        </w:rPr>
        <w:t>[填入投诉处理结果。比如：投诉事项缺乏事实依据或法律依据，根据《工程建设项目招标投标活动投诉处理办法》第二十条第一款规定，驳回投诉。]</w:t>
      </w:r>
    </w:p>
    <w:p>
      <w:pPr>
        <w:ind w:firstLine="640" w:firstLineChars="200"/>
        <w:rPr>
          <w:rFonts w:ascii="仿宋" w:hAnsi="仿宋" w:eastAsia="仿宋" w:cs="仿宋"/>
          <w:sz w:val="32"/>
          <w:szCs w:val="32"/>
        </w:rPr>
      </w:pPr>
      <w:r>
        <w:rPr>
          <w:rFonts w:hint="eastAsia" w:ascii="仿宋" w:hAnsi="仿宋" w:eastAsia="仿宋" w:cs="仿宋"/>
          <w:sz w:val="32"/>
          <w:szCs w:val="32"/>
        </w:rPr>
        <w:t>如不服本处理决定，当事人可在收到本处理决定书之日起六十日内向申请行政复议，也可以在收到本处理决定书之日起六个月内向人民法院提起诉讼。</w:t>
      </w:r>
    </w:p>
    <w:p>
      <w:pPr>
        <w:wordWrap w:val="0"/>
        <w:jc w:val="right"/>
        <w:rPr>
          <w:rFonts w:ascii="仿宋" w:hAnsi="仿宋" w:eastAsia="仿宋" w:cs="仿宋"/>
          <w:sz w:val="28"/>
          <w:szCs w:val="28"/>
          <w:u w:val="single"/>
        </w:rPr>
      </w:pPr>
    </w:p>
    <w:p>
      <w:pPr>
        <w:wordWrap w:val="0"/>
        <w:jc w:val="right"/>
        <w:rPr>
          <w:rFonts w:ascii="仿宋" w:hAnsi="仿宋" w:eastAsia="仿宋" w:cs="仿宋"/>
          <w:sz w:val="28"/>
          <w:szCs w:val="28"/>
          <w:u w:val="single"/>
        </w:rPr>
      </w:pPr>
    </w:p>
    <w:p>
      <w:pPr>
        <w:wordWrap w:val="0"/>
        <w:jc w:val="right"/>
        <w:rPr>
          <w:rFonts w:ascii="仿宋" w:hAnsi="仿宋" w:eastAsia="仿宋" w:cs="仿宋"/>
          <w:sz w:val="28"/>
          <w:szCs w:val="28"/>
        </w:rPr>
      </w:pPr>
      <w:r>
        <w:rPr>
          <w:rFonts w:hint="eastAsia" w:ascii="仿宋" w:hAnsi="仿宋" w:eastAsia="仿宋" w:cs="仿宋"/>
          <w:sz w:val="28"/>
          <w:szCs w:val="28"/>
          <w:u w:val="single"/>
        </w:rPr>
        <w:t xml:space="preserve">    签发单位    </w:t>
      </w:r>
      <w:r>
        <w:rPr>
          <w:rFonts w:hint="eastAsia" w:ascii="仿宋" w:hAnsi="仿宋" w:eastAsia="仿宋" w:cs="仿宋"/>
          <w:sz w:val="28"/>
          <w:szCs w:val="28"/>
        </w:rPr>
        <w:t>（印章）</w:t>
      </w:r>
    </w:p>
    <w:p>
      <w:pPr>
        <w:ind w:firstLine="6160" w:firstLineChars="2200"/>
        <w:rPr>
          <w:rFonts w:ascii="仿宋" w:hAnsi="仿宋" w:eastAsia="仿宋" w:cs="仿宋"/>
          <w:sz w:val="28"/>
          <w:szCs w:val="28"/>
        </w:rPr>
      </w:pPr>
      <w:r>
        <w:rPr>
          <w:rFonts w:hint="eastAsia" w:ascii="仿宋" w:hAnsi="仿宋" w:eastAsia="仿宋" w:cs="仿宋"/>
          <w:sz w:val="28"/>
          <w:szCs w:val="28"/>
        </w:rPr>
        <w:t xml:space="preserve">    年  月  日</w:t>
      </w:r>
    </w:p>
    <w:p>
      <w:pPr>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BD68B5"/>
    <w:multiLevelType w:val="singleLevel"/>
    <w:tmpl w:val="72BD68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4NDE2YzM0ZTgyMjExNGU5ZjRmYzVlNWQyZTQ2NjYifQ=="/>
  </w:docVars>
  <w:rsids>
    <w:rsidRoot w:val="00A650ED"/>
    <w:rsid w:val="000031FB"/>
    <w:rsid w:val="000E3E90"/>
    <w:rsid w:val="001610DE"/>
    <w:rsid w:val="001832A6"/>
    <w:rsid w:val="001D16EE"/>
    <w:rsid w:val="00276FFC"/>
    <w:rsid w:val="00366D9E"/>
    <w:rsid w:val="00371705"/>
    <w:rsid w:val="003A5642"/>
    <w:rsid w:val="003D1503"/>
    <w:rsid w:val="004437F2"/>
    <w:rsid w:val="00461F5B"/>
    <w:rsid w:val="00477DAB"/>
    <w:rsid w:val="0050539F"/>
    <w:rsid w:val="00580CAC"/>
    <w:rsid w:val="005A0979"/>
    <w:rsid w:val="005D6593"/>
    <w:rsid w:val="005E085E"/>
    <w:rsid w:val="005F4769"/>
    <w:rsid w:val="00635342"/>
    <w:rsid w:val="006F6D01"/>
    <w:rsid w:val="007A1E88"/>
    <w:rsid w:val="007D76DC"/>
    <w:rsid w:val="00817F6D"/>
    <w:rsid w:val="009021A4"/>
    <w:rsid w:val="009413CD"/>
    <w:rsid w:val="0098434D"/>
    <w:rsid w:val="009D3B43"/>
    <w:rsid w:val="009F08C2"/>
    <w:rsid w:val="00A537DF"/>
    <w:rsid w:val="00A638B9"/>
    <w:rsid w:val="00A650ED"/>
    <w:rsid w:val="00A6670F"/>
    <w:rsid w:val="00AE675E"/>
    <w:rsid w:val="00B00626"/>
    <w:rsid w:val="00B251E8"/>
    <w:rsid w:val="00B92635"/>
    <w:rsid w:val="00BF0668"/>
    <w:rsid w:val="00BF49A3"/>
    <w:rsid w:val="00C71851"/>
    <w:rsid w:val="00C96437"/>
    <w:rsid w:val="00CA49F7"/>
    <w:rsid w:val="00E03D7D"/>
    <w:rsid w:val="00E162F8"/>
    <w:rsid w:val="00E755E2"/>
    <w:rsid w:val="00EB143F"/>
    <w:rsid w:val="31B84A8D"/>
    <w:rsid w:val="5AD44A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4315</Words>
  <Characters>4337</Characters>
  <Lines>32</Lines>
  <Paragraphs>9</Paragraphs>
  <TotalTime>6</TotalTime>
  <ScaleCrop>false</ScaleCrop>
  <LinksUpToDate>false</LinksUpToDate>
  <CharactersWithSpaces>4434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2022-10-10T02:49:00Z</dcterms:created>
  <dc:creator>admin8</dc:creator>
  <cp:lastModifiedBy>张史舒仪</cp:lastModifiedBy>
  <dcterms:modified xsi:type="dcterms:W3CDTF">2022-10-25T08:00:19Z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62A61A61AD53417DA98A15A60EC3B112</vt:lpwstr>
  </property>
</Properties>
</file>